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D09B0" w14:textId="77777777" w:rsidR="00B252F5" w:rsidRPr="004C0482" w:rsidRDefault="00C5369F" w:rsidP="00C5369F">
      <w:pPr>
        <w:pStyle w:val="Heading2"/>
        <w:keepNext w:val="0"/>
        <w:keepLines w:val="0"/>
        <w:widowControl w:val="0"/>
        <w:spacing w:after="196" w:line="259" w:lineRule="auto"/>
        <w:ind w:left="0" w:firstLine="0"/>
        <w:rPr>
          <w:rFonts w:ascii="Times New Roman" w:hAnsi="Times New Roman" w:cs="Times New Roman"/>
          <w:sz w:val="24"/>
          <w:szCs w:val="24"/>
        </w:rPr>
      </w:pPr>
      <w:r w:rsidRPr="004C0482">
        <w:rPr>
          <w:rFonts w:ascii="Times New Roman" w:hAnsi="Times New Roman" w:cs="Times New Roman"/>
          <w:sz w:val="24"/>
          <w:szCs w:val="24"/>
        </w:rPr>
        <w:t xml:space="preserve">Príloha č. </w:t>
      </w:r>
      <w:r w:rsidR="00B252F5" w:rsidRPr="004C0482">
        <w:rPr>
          <w:rFonts w:ascii="Times New Roman" w:hAnsi="Times New Roman" w:cs="Times New Roman"/>
          <w:sz w:val="24"/>
          <w:szCs w:val="24"/>
        </w:rPr>
        <w:t>1</w:t>
      </w:r>
      <w:r w:rsidRPr="004C0482">
        <w:rPr>
          <w:rFonts w:ascii="Times New Roman" w:hAnsi="Times New Roman" w:cs="Times New Roman"/>
          <w:sz w:val="24"/>
          <w:szCs w:val="24"/>
        </w:rPr>
        <w:t xml:space="preserve"> </w:t>
      </w:r>
      <w:r w:rsidR="00954036" w:rsidRPr="004C0482">
        <w:rPr>
          <w:rFonts w:ascii="Times New Roman" w:hAnsi="Times New Roman" w:cs="Times New Roman"/>
          <w:sz w:val="24"/>
          <w:szCs w:val="24"/>
        </w:rPr>
        <w:t>SLA Zmluvy</w:t>
      </w:r>
      <w:r w:rsidRPr="004C0482">
        <w:rPr>
          <w:rFonts w:ascii="Times New Roman" w:hAnsi="Times New Roman" w:cs="Times New Roman"/>
          <w:sz w:val="24"/>
          <w:szCs w:val="24"/>
        </w:rPr>
        <w:t xml:space="preserve"> </w:t>
      </w:r>
      <w:r w:rsidR="00B252F5" w:rsidRPr="004C0482">
        <w:rPr>
          <w:rFonts w:ascii="Times New Roman" w:hAnsi="Times New Roman" w:cs="Times New Roman"/>
          <w:sz w:val="24"/>
          <w:szCs w:val="24"/>
        </w:rPr>
        <w:t>–</w:t>
      </w:r>
      <w:r w:rsidRPr="004C0482">
        <w:rPr>
          <w:rFonts w:ascii="Times New Roman" w:hAnsi="Times New Roman" w:cs="Times New Roman"/>
          <w:sz w:val="24"/>
          <w:szCs w:val="24"/>
        </w:rPr>
        <w:t xml:space="preserve"> </w:t>
      </w:r>
      <w:r w:rsidR="00B252F5" w:rsidRPr="004C0482">
        <w:rPr>
          <w:rFonts w:ascii="Times New Roman" w:hAnsi="Times New Roman" w:cs="Times New Roman"/>
          <w:sz w:val="24"/>
          <w:szCs w:val="24"/>
        </w:rPr>
        <w:t>Špecifikácia služieb</w:t>
      </w:r>
    </w:p>
    <w:p w14:paraId="12C981C7" w14:textId="77777777" w:rsidR="00B252F5" w:rsidRPr="004C0482" w:rsidRDefault="00B252F5" w:rsidP="00C5369F">
      <w:pPr>
        <w:pStyle w:val="Heading2"/>
        <w:keepNext w:val="0"/>
        <w:keepLines w:val="0"/>
        <w:widowControl w:val="0"/>
        <w:spacing w:after="196" w:line="259" w:lineRule="auto"/>
        <w:ind w:left="0" w:firstLine="0"/>
        <w:rPr>
          <w:rFonts w:ascii="Times New Roman" w:hAnsi="Times New Roman" w:cs="Times New Roman"/>
          <w:sz w:val="24"/>
          <w:szCs w:val="24"/>
        </w:rPr>
      </w:pPr>
    </w:p>
    <w:p w14:paraId="578464CA" w14:textId="77777777" w:rsidR="00B252F5" w:rsidRPr="004C0482" w:rsidRDefault="00B252F5" w:rsidP="00B252F5">
      <w:pPr>
        <w:pStyle w:val="Heading2"/>
        <w:widowControl w:val="0"/>
        <w:spacing w:after="196"/>
        <w:jc w:val="both"/>
        <w:rPr>
          <w:rFonts w:ascii="Times New Roman" w:hAnsi="Times New Roman" w:cs="Times New Roman"/>
          <w:b w:val="0"/>
          <w:sz w:val="24"/>
          <w:szCs w:val="24"/>
        </w:rPr>
      </w:pPr>
      <w:r w:rsidRPr="004C0482">
        <w:rPr>
          <w:rFonts w:ascii="Times New Roman" w:hAnsi="Times New Roman" w:cs="Times New Roman"/>
          <w:b w:val="0"/>
          <w:sz w:val="24"/>
          <w:szCs w:val="24"/>
        </w:rPr>
        <w:t>Paušálne služby sú definované v nasledujúcej tabuľke. V stĺpci „Typ“ je uvedený spôsob čerpania pre jednotlivé služby v rámci mesačného poplatku.</w:t>
      </w:r>
    </w:p>
    <w:p w14:paraId="0D1B8DC0" w14:textId="77777777" w:rsidR="00B252F5" w:rsidRPr="004C0482" w:rsidRDefault="00B252F5" w:rsidP="00B252F5">
      <w:pPr>
        <w:pStyle w:val="Heading2"/>
        <w:widowControl w:val="0"/>
        <w:spacing w:after="196"/>
        <w:jc w:val="both"/>
        <w:rPr>
          <w:rFonts w:ascii="Times New Roman" w:hAnsi="Times New Roman" w:cs="Times New Roman"/>
          <w:b w:val="0"/>
          <w:sz w:val="24"/>
          <w:szCs w:val="24"/>
        </w:rPr>
      </w:pPr>
      <w:r w:rsidRPr="004C0482">
        <w:rPr>
          <w:rFonts w:ascii="Times New Roman" w:hAnsi="Times New Roman" w:cs="Times New Roman"/>
          <w:b w:val="0"/>
          <w:sz w:val="24"/>
          <w:szCs w:val="24"/>
        </w:rPr>
        <w:t>Údaj „Paušál - bez limitu“ znamená, že všetky náklady spojené s popísanou činnosťou sú zahrnuté v rámci mesačného paušálu.</w:t>
      </w:r>
    </w:p>
    <w:p w14:paraId="7519B598" w14:textId="77777777" w:rsidR="00B252F5" w:rsidRPr="004C0482" w:rsidRDefault="00B252F5" w:rsidP="00B252F5">
      <w:pPr>
        <w:pStyle w:val="Heading2"/>
        <w:widowControl w:val="0"/>
        <w:spacing w:after="196"/>
        <w:jc w:val="both"/>
        <w:rPr>
          <w:rFonts w:ascii="Times New Roman" w:hAnsi="Times New Roman" w:cs="Times New Roman"/>
          <w:b w:val="0"/>
          <w:sz w:val="24"/>
          <w:szCs w:val="24"/>
        </w:rPr>
      </w:pPr>
      <w:r w:rsidRPr="004C0482">
        <w:rPr>
          <w:rFonts w:ascii="Times New Roman" w:hAnsi="Times New Roman" w:cs="Times New Roman"/>
          <w:b w:val="0"/>
          <w:sz w:val="24"/>
          <w:szCs w:val="24"/>
        </w:rPr>
        <w:t>Údaj „Paušál - limit“ znamená jediný a spoločný objem 160 človekohodín, ktoré sú zahrnuté v rámci pevného mesačného paušálu.</w:t>
      </w:r>
    </w:p>
    <w:p w14:paraId="765886EB" w14:textId="77777777" w:rsidR="00B252F5" w:rsidRPr="004C0482" w:rsidRDefault="00B252F5" w:rsidP="00B252F5">
      <w:pPr>
        <w:pStyle w:val="Heading2"/>
        <w:widowControl w:val="0"/>
        <w:spacing w:after="196"/>
        <w:jc w:val="both"/>
        <w:rPr>
          <w:rFonts w:ascii="Times New Roman" w:hAnsi="Times New Roman" w:cs="Times New Roman"/>
          <w:b w:val="0"/>
          <w:sz w:val="24"/>
          <w:szCs w:val="24"/>
        </w:rPr>
      </w:pPr>
      <w:r w:rsidRPr="004C0482">
        <w:rPr>
          <w:rFonts w:ascii="Times New Roman" w:hAnsi="Times New Roman" w:cs="Times New Roman"/>
          <w:b w:val="0"/>
          <w:sz w:val="24"/>
          <w:szCs w:val="24"/>
        </w:rPr>
        <w:t>Údaj „Podľa hodín“ znamená poskytnutie objednanej služby mimo predplatených hodín v paušáli.</w:t>
      </w:r>
    </w:p>
    <w:p w14:paraId="3D3CEB91" w14:textId="77777777" w:rsidR="00B252F5" w:rsidRPr="004C0482" w:rsidRDefault="00B252F5" w:rsidP="00B252F5">
      <w:pPr>
        <w:pStyle w:val="Heading2"/>
        <w:widowControl w:val="0"/>
        <w:spacing w:after="196"/>
        <w:jc w:val="both"/>
        <w:rPr>
          <w:rFonts w:ascii="Times New Roman" w:hAnsi="Times New Roman" w:cs="Times New Roman"/>
          <w:b w:val="0"/>
          <w:sz w:val="24"/>
          <w:szCs w:val="24"/>
        </w:rPr>
      </w:pPr>
      <w:r w:rsidRPr="004C0482">
        <w:rPr>
          <w:rFonts w:ascii="Times New Roman" w:hAnsi="Times New Roman" w:cs="Times New Roman"/>
          <w:b w:val="0"/>
          <w:sz w:val="24"/>
          <w:szCs w:val="24"/>
        </w:rPr>
        <w:t>Nevyčerpané hodiny v rámci mesačného paušálu je možné využiť iba v rámci nasledujúceho kalendárneho mesiaca.</w:t>
      </w:r>
    </w:p>
    <w:p w14:paraId="6525FFCD" w14:textId="77777777" w:rsidR="00B252F5" w:rsidRPr="004C0482" w:rsidRDefault="00B252F5" w:rsidP="00B252F5">
      <w:pPr>
        <w:rPr>
          <w:rFonts w:ascii="Times New Roman" w:hAnsi="Times New Roman" w:cs="Times New Roman"/>
          <w:lang w:eastAsia="sk-SK"/>
        </w:rPr>
      </w:pPr>
    </w:p>
    <w:p w14:paraId="7DD34B69" w14:textId="77777777" w:rsidR="00B252F5" w:rsidRPr="004C0482" w:rsidRDefault="00B252F5" w:rsidP="00B252F5">
      <w:pPr>
        <w:rPr>
          <w:rFonts w:ascii="Times New Roman" w:hAnsi="Times New Roman" w:cs="Times New Roman"/>
          <w:lang w:eastAsia="sk-SK"/>
        </w:rPr>
      </w:pPr>
    </w:p>
    <w:tbl>
      <w:tblPr>
        <w:tblStyle w:val="TableGrid"/>
        <w:tblW w:w="0" w:type="auto"/>
        <w:jc w:val="center"/>
        <w:tblLook w:val="04A0" w:firstRow="1" w:lastRow="0" w:firstColumn="1" w:lastColumn="0" w:noHBand="0" w:noVBand="1"/>
      </w:tblPr>
      <w:tblGrid>
        <w:gridCol w:w="2265"/>
        <w:gridCol w:w="2975"/>
        <w:gridCol w:w="2126"/>
        <w:gridCol w:w="1696"/>
      </w:tblGrid>
      <w:tr w:rsidR="00B252F5" w:rsidRPr="004C0482" w14:paraId="728E79AB" w14:textId="77777777" w:rsidTr="00B252F5">
        <w:trPr>
          <w:jc w:val="center"/>
        </w:trPr>
        <w:tc>
          <w:tcPr>
            <w:tcW w:w="2265" w:type="dxa"/>
            <w:shd w:val="clear" w:color="auto" w:fill="BFBFBF" w:themeFill="background1" w:themeFillShade="BF"/>
            <w:vAlign w:val="center"/>
          </w:tcPr>
          <w:p w14:paraId="2E010996" w14:textId="77777777" w:rsidR="00B252F5" w:rsidRPr="004C0482" w:rsidRDefault="00B252F5" w:rsidP="00B252F5">
            <w:pPr>
              <w:spacing w:before="60" w:after="60"/>
              <w:rPr>
                <w:rFonts w:ascii="Times New Roman" w:hAnsi="Times New Roman" w:cs="Times New Roman"/>
                <w:b/>
              </w:rPr>
            </w:pPr>
            <w:r w:rsidRPr="004C0482">
              <w:rPr>
                <w:rFonts w:ascii="Times New Roman" w:hAnsi="Times New Roman" w:cs="Times New Roman"/>
                <w:b/>
              </w:rPr>
              <w:t>Názov služby</w:t>
            </w:r>
          </w:p>
        </w:tc>
        <w:tc>
          <w:tcPr>
            <w:tcW w:w="2975" w:type="dxa"/>
            <w:shd w:val="clear" w:color="auto" w:fill="BFBFBF" w:themeFill="background1" w:themeFillShade="BF"/>
            <w:vAlign w:val="center"/>
          </w:tcPr>
          <w:p w14:paraId="78D97E81" w14:textId="77777777" w:rsidR="00B252F5" w:rsidRPr="004C0482" w:rsidRDefault="00B252F5" w:rsidP="00B252F5">
            <w:pPr>
              <w:spacing w:before="60" w:after="60"/>
              <w:rPr>
                <w:rFonts w:ascii="Times New Roman" w:hAnsi="Times New Roman" w:cs="Times New Roman"/>
                <w:b/>
              </w:rPr>
            </w:pPr>
            <w:r w:rsidRPr="004C0482">
              <w:rPr>
                <w:rFonts w:ascii="Times New Roman" w:hAnsi="Times New Roman" w:cs="Times New Roman"/>
                <w:b/>
              </w:rPr>
              <w:t>Popis</w:t>
            </w:r>
          </w:p>
        </w:tc>
        <w:tc>
          <w:tcPr>
            <w:tcW w:w="2126" w:type="dxa"/>
            <w:shd w:val="clear" w:color="auto" w:fill="BFBFBF" w:themeFill="background1" w:themeFillShade="BF"/>
            <w:vAlign w:val="center"/>
          </w:tcPr>
          <w:p w14:paraId="4AD711D9" w14:textId="77777777" w:rsidR="00B252F5" w:rsidRPr="004C0482" w:rsidRDefault="00B252F5" w:rsidP="00B252F5">
            <w:pPr>
              <w:spacing w:before="60" w:after="60"/>
              <w:rPr>
                <w:rFonts w:ascii="Times New Roman" w:hAnsi="Times New Roman" w:cs="Times New Roman"/>
                <w:b/>
              </w:rPr>
            </w:pPr>
            <w:r w:rsidRPr="004C0482">
              <w:rPr>
                <w:rFonts w:ascii="Times New Roman" w:hAnsi="Times New Roman" w:cs="Times New Roman"/>
                <w:b/>
              </w:rPr>
              <w:t>Dostupnosť služby (HH:MM)</w:t>
            </w:r>
          </w:p>
        </w:tc>
        <w:tc>
          <w:tcPr>
            <w:tcW w:w="1696" w:type="dxa"/>
            <w:shd w:val="clear" w:color="auto" w:fill="BFBFBF" w:themeFill="background1" w:themeFillShade="BF"/>
            <w:vAlign w:val="center"/>
          </w:tcPr>
          <w:p w14:paraId="37D49CC1" w14:textId="77777777" w:rsidR="00B252F5" w:rsidRPr="004C0482" w:rsidRDefault="00B252F5" w:rsidP="00B252F5">
            <w:pPr>
              <w:spacing w:before="60" w:after="60"/>
              <w:rPr>
                <w:rFonts w:ascii="Times New Roman" w:hAnsi="Times New Roman" w:cs="Times New Roman"/>
                <w:b/>
              </w:rPr>
            </w:pPr>
            <w:r w:rsidRPr="004C0482">
              <w:rPr>
                <w:rFonts w:ascii="Times New Roman" w:hAnsi="Times New Roman" w:cs="Times New Roman"/>
                <w:b/>
              </w:rPr>
              <w:t>Typ</w:t>
            </w:r>
          </w:p>
        </w:tc>
      </w:tr>
      <w:tr w:rsidR="00B252F5" w:rsidRPr="004C0482" w14:paraId="4810905A" w14:textId="77777777" w:rsidTr="00B252F5">
        <w:trPr>
          <w:jc w:val="center"/>
        </w:trPr>
        <w:tc>
          <w:tcPr>
            <w:tcW w:w="2265" w:type="dxa"/>
            <w:vMerge w:val="restart"/>
          </w:tcPr>
          <w:p w14:paraId="5EDE81FE" w14:textId="77777777" w:rsidR="00B252F5" w:rsidRPr="004C0482" w:rsidRDefault="00B252F5" w:rsidP="00B252F5">
            <w:pPr>
              <w:spacing w:before="60" w:after="60"/>
              <w:rPr>
                <w:rFonts w:ascii="Times New Roman" w:hAnsi="Times New Roman" w:cs="Times New Roman"/>
                <w:b/>
              </w:rPr>
            </w:pPr>
            <w:r w:rsidRPr="004C0482">
              <w:rPr>
                <w:rFonts w:ascii="Times New Roman" w:hAnsi="Times New Roman" w:cs="Times New Roman"/>
                <w:b/>
              </w:rPr>
              <w:t>Správa, posudzovanie, riešenie a odstraňovanie Incidentov a Vád</w:t>
            </w:r>
          </w:p>
          <w:p w14:paraId="192DC445" w14:textId="77777777" w:rsidR="00B252F5" w:rsidRPr="004C0482" w:rsidRDefault="00B252F5" w:rsidP="00B252F5">
            <w:pPr>
              <w:spacing w:before="60" w:after="60"/>
              <w:rPr>
                <w:rFonts w:ascii="Times New Roman" w:hAnsi="Times New Roman" w:cs="Times New Roman"/>
                <w:b/>
              </w:rPr>
            </w:pPr>
          </w:p>
        </w:tc>
        <w:tc>
          <w:tcPr>
            <w:tcW w:w="2975" w:type="dxa"/>
          </w:tcPr>
          <w:p w14:paraId="0BCF3A20"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Hotline podpora - mailová a telefonická podpora - pre Incidenty a Vady úrovne A</w:t>
            </w:r>
          </w:p>
        </w:tc>
        <w:tc>
          <w:tcPr>
            <w:tcW w:w="2126" w:type="dxa"/>
          </w:tcPr>
          <w:p w14:paraId="27F593C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1333DF77"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2E106BC6" w14:textId="77777777" w:rsidTr="00B252F5">
        <w:trPr>
          <w:jc w:val="center"/>
        </w:trPr>
        <w:tc>
          <w:tcPr>
            <w:tcW w:w="2265" w:type="dxa"/>
            <w:vMerge/>
          </w:tcPr>
          <w:p w14:paraId="3E7EA868"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1C0F843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Hotline podpora - mailová a telefonická podpora - pre Incidenty a Vady úrovne B</w:t>
            </w:r>
          </w:p>
        </w:tc>
        <w:tc>
          <w:tcPr>
            <w:tcW w:w="2126" w:type="dxa"/>
          </w:tcPr>
          <w:p w14:paraId="1A4FCAB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0220595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697523B4" w14:textId="77777777" w:rsidTr="00B252F5">
        <w:trPr>
          <w:jc w:val="center"/>
        </w:trPr>
        <w:tc>
          <w:tcPr>
            <w:tcW w:w="2265" w:type="dxa"/>
            <w:vMerge/>
          </w:tcPr>
          <w:p w14:paraId="47034680"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63B4767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Hotline podpora - mailová a telefonická podpora - pre Incidenty a Vady úrovne C</w:t>
            </w:r>
          </w:p>
        </w:tc>
        <w:tc>
          <w:tcPr>
            <w:tcW w:w="2126" w:type="dxa"/>
          </w:tcPr>
          <w:p w14:paraId="1D327905"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345985F7"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445B64BC" w14:textId="77777777" w:rsidTr="00B252F5">
        <w:trPr>
          <w:jc w:val="center"/>
        </w:trPr>
        <w:tc>
          <w:tcPr>
            <w:tcW w:w="2265" w:type="dxa"/>
            <w:vMerge/>
          </w:tcPr>
          <w:p w14:paraId="4DE79B76"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4943ED5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Incident - Integrácie na 3 strany, súčinnosť poskytovateľa pri ladení</w:t>
            </w:r>
          </w:p>
        </w:tc>
        <w:tc>
          <w:tcPr>
            <w:tcW w:w="2126" w:type="dxa"/>
          </w:tcPr>
          <w:p w14:paraId="4DF5C70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68E2156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2B3A5D0B" w14:textId="77777777" w:rsidTr="00B252F5">
        <w:trPr>
          <w:jc w:val="center"/>
        </w:trPr>
        <w:tc>
          <w:tcPr>
            <w:tcW w:w="2265" w:type="dxa"/>
            <w:vMerge/>
          </w:tcPr>
          <w:p w14:paraId="01345E1C"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510B1B88"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Identifikácia neoprávnených hlásení Objednávateľa</w:t>
            </w:r>
          </w:p>
        </w:tc>
        <w:tc>
          <w:tcPr>
            <w:tcW w:w="2126" w:type="dxa"/>
          </w:tcPr>
          <w:p w14:paraId="322C1590"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6043FC7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0925965C" w14:textId="77777777" w:rsidTr="00B252F5">
        <w:trPr>
          <w:jc w:val="center"/>
        </w:trPr>
        <w:tc>
          <w:tcPr>
            <w:tcW w:w="2265" w:type="dxa"/>
            <w:vMerge/>
          </w:tcPr>
          <w:p w14:paraId="79103EB7"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7F42FCDF"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Podpora pri HW, ktorý je súčasťou systému</w:t>
            </w:r>
          </w:p>
        </w:tc>
        <w:tc>
          <w:tcPr>
            <w:tcW w:w="2126" w:type="dxa"/>
          </w:tcPr>
          <w:p w14:paraId="47EBE3B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3F8C6C5A"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3EB1065D" w14:textId="77777777" w:rsidTr="00B252F5">
        <w:trPr>
          <w:jc w:val="center"/>
        </w:trPr>
        <w:tc>
          <w:tcPr>
            <w:tcW w:w="2265" w:type="dxa"/>
            <w:vMerge/>
          </w:tcPr>
          <w:p w14:paraId="0205FCDA"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3AC1D7D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Podpora pri HW a SW komponentoch tretích strán</w:t>
            </w:r>
          </w:p>
        </w:tc>
        <w:tc>
          <w:tcPr>
            <w:tcW w:w="2126" w:type="dxa"/>
          </w:tcPr>
          <w:p w14:paraId="39831A9F"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75A10E5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20999AC3" w14:textId="77777777" w:rsidTr="00B252F5">
        <w:trPr>
          <w:jc w:val="center"/>
        </w:trPr>
        <w:tc>
          <w:tcPr>
            <w:tcW w:w="2265" w:type="dxa"/>
            <w:vMerge/>
          </w:tcPr>
          <w:p w14:paraId="284DEBF0"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50611AF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Servis Vozidlových zariadení v rámci záruky</w:t>
            </w:r>
          </w:p>
        </w:tc>
        <w:tc>
          <w:tcPr>
            <w:tcW w:w="2126" w:type="dxa"/>
          </w:tcPr>
          <w:p w14:paraId="3854928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1F873219" w14:textId="54E43D09"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 xml:space="preserve">Paušál </w:t>
            </w:r>
            <w:r w:rsidR="00372EDC">
              <w:rPr>
                <w:rFonts w:ascii="Times New Roman" w:hAnsi="Times New Roman" w:cs="Times New Roman"/>
              </w:rPr>
              <w:t>–</w:t>
            </w:r>
            <w:r w:rsidRPr="004C0482">
              <w:rPr>
                <w:rFonts w:ascii="Times New Roman" w:hAnsi="Times New Roman" w:cs="Times New Roman"/>
              </w:rPr>
              <w:t xml:space="preserve"> </w:t>
            </w:r>
            <w:r w:rsidR="00372EDC">
              <w:rPr>
                <w:rFonts w:ascii="Times New Roman" w:hAnsi="Times New Roman" w:cs="Times New Roman"/>
              </w:rPr>
              <w:t xml:space="preserve">bez </w:t>
            </w:r>
            <w:r w:rsidRPr="004C0482">
              <w:rPr>
                <w:rFonts w:ascii="Times New Roman" w:hAnsi="Times New Roman" w:cs="Times New Roman"/>
              </w:rPr>
              <w:t>limit</w:t>
            </w:r>
            <w:r w:rsidR="00372EDC">
              <w:rPr>
                <w:rFonts w:ascii="Times New Roman" w:hAnsi="Times New Roman" w:cs="Times New Roman"/>
              </w:rPr>
              <w:t>u</w:t>
            </w:r>
          </w:p>
        </w:tc>
      </w:tr>
      <w:tr w:rsidR="00B252F5" w:rsidRPr="004C0482" w14:paraId="4926A3A3" w14:textId="77777777" w:rsidTr="00B252F5">
        <w:trPr>
          <w:jc w:val="center"/>
        </w:trPr>
        <w:tc>
          <w:tcPr>
            <w:tcW w:w="2265" w:type="dxa"/>
            <w:vMerge/>
          </w:tcPr>
          <w:p w14:paraId="3FD2EEBA"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1A1D1EC7"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Servis Vozidlových zariadení – mimozáručné opravy</w:t>
            </w:r>
          </w:p>
        </w:tc>
        <w:tc>
          <w:tcPr>
            <w:tcW w:w="2126" w:type="dxa"/>
          </w:tcPr>
          <w:p w14:paraId="6A327D8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2E067797"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0C57E659" w14:textId="77777777" w:rsidTr="00B252F5">
        <w:trPr>
          <w:jc w:val="center"/>
        </w:trPr>
        <w:tc>
          <w:tcPr>
            <w:tcW w:w="2265" w:type="dxa"/>
            <w:vMerge/>
          </w:tcPr>
          <w:p w14:paraId="6A607E80"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12E1EFF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Podpora pri zmenách /úpravách (úpravách kódu) vykonávaných treťou stranou</w:t>
            </w:r>
          </w:p>
        </w:tc>
        <w:tc>
          <w:tcPr>
            <w:tcW w:w="2126" w:type="dxa"/>
          </w:tcPr>
          <w:p w14:paraId="00C05737"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6DDE831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57BA426E" w14:textId="77777777" w:rsidTr="00B252F5">
        <w:trPr>
          <w:jc w:val="center"/>
        </w:trPr>
        <w:tc>
          <w:tcPr>
            <w:tcW w:w="2265" w:type="dxa"/>
            <w:vMerge/>
          </w:tcPr>
          <w:p w14:paraId="232C8D05"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7F2AC47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Riešenie Incidentov a Vád úrovne A</w:t>
            </w:r>
          </w:p>
        </w:tc>
        <w:tc>
          <w:tcPr>
            <w:tcW w:w="2126" w:type="dxa"/>
          </w:tcPr>
          <w:p w14:paraId="26C1012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5555CD85"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1CA0F852" w14:textId="77777777" w:rsidTr="00B252F5">
        <w:trPr>
          <w:jc w:val="center"/>
        </w:trPr>
        <w:tc>
          <w:tcPr>
            <w:tcW w:w="2265" w:type="dxa"/>
            <w:vMerge/>
          </w:tcPr>
          <w:p w14:paraId="1F934B02"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70B1456B"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Riešenie Incidentov a Vád úrovne B</w:t>
            </w:r>
          </w:p>
        </w:tc>
        <w:tc>
          <w:tcPr>
            <w:tcW w:w="2126" w:type="dxa"/>
          </w:tcPr>
          <w:p w14:paraId="5BC114D4"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1948E5B4"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011EB0F8" w14:textId="77777777" w:rsidTr="00B252F5">
        <w:trPr>
          <w:jc w:val="center"/>
        </w:trPr>
        <w:tc>
          <w:tcPr>
            <w:tcW w:w="2265" w:type="dxa"/>
            <w:vMerge/>
          </w:tcPr>
          <w:p w14:paraId="666311AB"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01A9A99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Riešenie Incidentov a Vád úrovne C</w:t>
            </w:r>
          </w:p>
        </w:tc>
        <w:tc>
          <w:tcPr>
            <w:tcW w:w="2126" w:type="dxa"/>
          </w:tcPr>
          <w:p w14:paraId="64DB988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5776BC32"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2D2DAAE6" w14:textId="77777777" w:rsidTr="00B252F5">
        <w:trPr>
          <w:jc w:val="center"/>
        </w:trPr>
        <w:tc>
          <w:tcPr>
            <w:tcW w:w="2265" w:type="dxa"/>
            <w:vMerge/>
          </w:tcPr>
          <w:p w14:paraId="1177D5AA"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3D4C9DBF"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Školenie súvisiace s riešením incidentu</w:t>
            </w:r>
          </w:p>
        </w:tc>
        <w:tc>
          <w:tcPr>
            <w:tcW w:w="2126" w:type="dxa"/>
          </w:tcPr>
          <w:p w14:paraId="3F4C763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735F618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033E0F75" w14:textId="77777777" w:rsidTr="00B252F5">
        <w:trPr>
          <w:jc w:val="center"/>
        </w:trPr>
        <w:tc>
          <w:tcPr>
            <w:tcW w:w="2265" w:type="dxa"/>
            <w:vMerge/>
          </w:tcPr>
          <w:p w14:paraId="4C020335"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0441F74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Upgrade / Update vyplývajúci zo servisnej podpory</w:t>
            </w:r>
          </w:p>
        </w:tc>
        <w:tc>
          <w:tcPr>
            <w:tcW w:w="2126" w:type="dxa"/>
          </w:tcPr>
          <w:p w14:paraId="71B8FFCA"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6139D8C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29898141" w14:textId="77777777" w:rsidTr="00B252F5">
        <w:trPr>
          <w:trHeight w:val="2954"/>
          <w:jc w:val="center"/>
        </w:trPr>
        <w:tc>
          <w:tcPr>
            <w:tcW w:w="2265" w:type="dxa"/>
            <w:vMerge w:val="restart"/>
          </w:tcPr>
          <w:p w14:paraId="7EE3A1B7" w14:textId="77777777" w:rsidR="00B252F5" w:rsidRPr="004C0482" w:rsidRDefault="00B252F5" w:rsidP="00B252F5">
            <w:pPr>
              <w:spacing w:before="60" w:after="60"/>
              <w:rPr>
                <w:rFonts w:ascii="Times New Roman" w:hAnsi="Times New Roman" w:cs="Times New Roman"/>
                <w:b/>
              </w:rPr>
            </w:pPr>
            <w:r w:rsidRPr="004C0482">
              <w:rPr>
                <w:rFonts w:ascii="Times New Roman" w:hAnsi="Times New Roman" w:cs="Times New Roman"/>
                <w:b/>
              </w:rPr>
              <w:t>Služby technickej a bezpečnostnej podpory</w:t>
            </w:r>
          </w:p>
          <w:p w14:paraId="7DBFDBBF" w14:textId="77777777" w:rsidR="00B252F5" w:rsidRPr="004C0482" w:rsidRDefault="00B252F5" w:rsidP="00B252F5">
            <w:pPr>
              <w:spacing w:before="60" w:after="60"/>
              <w:rPr>
                <w:rFonts w:ascii="Times New Roman" w:hAnsi="Times New Roman" w:cs="Times New Roman"/>
                <w:b/>
              </w:rPr>
            </w:pPr>
          </w:p>
        </w:tc>
        <w:tc>
          <w:tcPr>
            <w:tcW w:w="2975" w:type="dxa"/>
          </w:tcPr>
          <w:p w14:paraId="445E1F4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Služby profylaktiky a vykonávanie prevádzkového monitoringu a prevádzky Systému</w:t>
            </w:r>
          </w:p>
          <w:p w14:paraId="69E3C2F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Sledovanie parametrov infraštruktúry a služieb, ich vyhodnocovanie.</w:t>
            </w:r>
          </w:p>
          <w:p w14:paraId="61BC1A9B"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Na základe zistení sú inicializované nápravné opatrenia, riešenie zistených problémov.</w:t>
            </w:r>
          </w:p>
        </w:tc>
        <w:tc>
          <w:tcPr>
            <w:tcW w:w="2126" w:type="dxa"/>
          </w:tcPr>
          <w:p w14:paraId="08559D14"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5777C9E7"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4F169AFE" w14:textId="77777777" w:rsidTr="00B252F5">
        <w:trPr>
          <w:jc w:val="center"/>
        </w:trPr>
        <w:tc>
          <w:tcPr>
            <w:tcW w:w="2265" w:type="dxa"/>
            <w:vMerge/>
          </w:tcPr>
          <w:p w14:paraId="1B306864"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2B218CA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Implementácia pravidiel bezpečnostných politík do Systému</w:t>
            </w:r>
          </w:p>
        </w:tc>
        <w:tc>
          <w:tcPr>
            <w:tcW w:w="2126" w:type="dxa"/>
          </w:tcPr>
          <w:p w14:paraId="411D078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11B7B13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Podľa hodín</w:t>
            </w:r>
          </w:p>
        </w:tc>
      </w:tr>
      <w:tr w:rsidR="00B252F5" w:rsidRPr="004C0482" w14:paraId="58AC78C6" w14:textId="77777777" w:rsidTr="00B252F5">
        <w:trPr>
          <w:jc w:val="center"/>
        </w:trPr>
        <w:tc>
          <w:tcPr>
            <w:tcW w:w="2265" w:type="dxa"/>
            <w:vMerge/>
          </w:tcPr>
          <w:p w14:paraId="3144E076"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3A63CEB5"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Udržiavanie vývojových, technologických, prevádzkových prostredí Objednávateľa</w:t>
            </w:r>
          </w:p>
        </w:tc>
        <w:tc>
          <w:tcPr>
            <w:tcW w:w="2126" w:type="dxa"/>
          </w:tcPr>
          <w:p w14:paraId="21FDC64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1FAD5BE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2D80C44D" w14:textId="77777777" w:rsidTr="00B252F5">
        <w:trPr>
          <w:jc w:val="center"/>
        </w:trPr>
        <w:tc>
          <w:tcPr>
            <w:tcW w:w="2265" w:type="dxa"/>
            <w:vMerge/>
          </w:tcPr>
          <w:p w14:paraId="6BA2306C"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4828A00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Udržiavanie vývojových, technologických, prevádzkových prostredí Poskytovateľa</w:t>
            </w:r>
          </w:p>
        </w:tc>
        <w:tc>
          <w:tcPr>
            <w:tcW w:w="2126" w:type="dxa"/>
          </w:tcPr>
          <w:p w14:paraId="59905C6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12359ACF"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2204653F" w14:textId="77777777" w:rsidTr="00B252F5">
        <w:trPr>
          <w:jc w:val="center"/>
        </w:trPr>
        <w:tc>
          <w:tcPr>
            <w:tcW w:w="2265" w:type="dxa"/>
            <w:vMerge/>
          </w:tcPr>
          <w:p w14:paraId="3FF7944A"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1800BE51"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Service Desk objednávateľa - asistencia pri nastavovaní a používaní ServiceDesk a súvisiacich SW</w:t>
            </w:r>
          </w:p>
        </w:tc>
        <w:tc>
          <w:tcPr>
            <w:tcW w:w="2126" w:type="dxa"/>
          </w:tcPr>
          <w:p w14:paraId="6F91DE5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4A0AF922"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3A7547E3" w14:textId="77777777" w:rsidTr="00B252F5">
        <w:trPr>
          <w:jc w:val="center"/>
        </w:trPr>
        <w:tc>
          <w:tcPr>
            <w:tcW w:w="2265" w:type="dxa"/>
            <w:vMerge w:val="restart"/>
          </w:tcPr>
          <w:p w14:paraId="1DACD7D6" w14:textId="77777777" w:rsidR="00B252F5" w:rsidRPr="004C0482" w:rsidRDefault="00B252F5" w:rsidP="00B252F5">
            <w:pPr>
              <w:spacing w:before="60" w:after="60"/>
              <w:rPr>
                <w:rFonts w:ascii="Times New Roman" w:hAnsi="Times New Roman" w:cs="Times New Roman"/>
                <w:b/>
              </w:rPr>
            </w:pPr>
            <w:r w:rsidRPr="004C0482">
              <w:rPr>
                <w:rFonts w:ascii="Times New Roman" w:hAnsi="Times New Roman" w:cs="Times New Roman"/>
                <w:b/>
              </w:rPr>
              <w:t>Release Management</w:t>
            </w:r>
          </w:p>
          <w:p w14:paraId="0AE0FE31" w14:textId="77777777" w:rsidR="00B252F5" w:rsidRPr="004C0482" w:rsidRDefault="00B252F5" w:rsidP="00B252F5">
            <w:pPr>
              <w:spacing w:before="60" w:after="60"/>
              <w:rPr>
                <w:rFonts w:ascii="Times New Roman" w:hAnsi="Times New Roman" w:cs="Times New Roman"/>
                <w:b/>
              </w:rPr>
            </w:pPr>
          </w:p>
        </w:tc>
        <w:tc>
          <w:tcPr>
            <w:tcW w:w="2975" w:type="dxa"/>
          </w:tcPr>
          <w:p w14:paraId="74846248"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Kompletizácia inštalačných balíkov  s parametrizáciou pre všetky prevádzkové a testovacie prostredia prostredia</w:t>
            </w:r>
          </w:p>
        </w:tc>
        <w:tc>
          <w:tcPr>
            <w:tcW w:w="2126" w:type="dxa"/>
          </w:tcPr>
          <w:p w14:paraId="15BB651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5122ADE0"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49F94E57" w14:textId="77777777" w:rsidTr="00B252F5">
        <w:trPr>
          <w:jc w:val="center"/>
        </w:trPr>
        <w:tc>
          <w:tcPr>
            <w:tcW w:w="2265" w:type="dxa"/>
            <w:vMerge/>
          </w:tcPr>
          <w:p w14:paraId="40539D51"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62C6FBB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Nasadzovanie inštalačných baličkov na všetky prevádzkové a testovacie prostredia prostredia</w:t>
            </w:r>
          </w:p>
        </w:tc>
        <w:tc>
          <w:tcPr>
            <w:tcW w:w="2126" w:type="dxa"/>
          </w:tcPr>
          <w:p w14:paraId="06B2E29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Non-stop v režime 24/7</w:t>
            </w:r>
          </w:p>
        </w:tc>
        <w:tc>
          <w:tcPr>
            <w:tcW w:w="1696" w:type="dxa"/>
          </w:tcPr>
          <w:p w14:paraId="17AC59AF"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673EED96" w14:textId="77777777" w:rsidTr="00B252F5">
        <w:trPr>
          <w:jc w:val="center"/>
        </w:trPr>
        <w:tc>
          <w:tcPr>
            <w:tcW w:w="2265" w:type="dxa"/>
            <w:vMerge/>
          </w:tcPr>
          <w:p w14:paraId="7C3F292F" w14:textId="77777777" w:rsidR="00B252F5" w:rsidRPr="004C0482" w:rsidRDefault="00B252F5" w:rsidP="00B252F5">
            <w:pPr>
              <w:spacing w:before="60" w:after="60"/>
              <w:rPr>
                <w:rFonts w:ascii="Times New Roman" w:hAnsi="Times New Roman" w:cs="Times New Roman"/>
                <w:b/>
                <w:lang w:eastAsia="sk-SK"/>
              </w:rPr>
            </w:pPr>
          </w:p>
        </w:tc>
        <w:tc>
          <w:tcPr>
            <w:tcW w:w="2975" w:type="dxa"/>
          </w:tcPr>
          <w:p w14:paraId="1E1BD827"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Podpora pri inštalácii naplánovaného release, plánovanie nasadenia a popis postupov.</w:t>
            </w:r>
          </w:p>
        </w:tc>
        <w:tc>
          <w:tcPr>
            <w:tcW w:w="2126" w:type="dxa"/>
          </w:tcPr>
          <w:p w14:paraId="2D400F2F"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0D934EB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bez limitu</w:t>
            </w:r>
          </w:p>
        </w:tc>
      </w:tr>
      <w:tr w:rsidR="00B252F5" w:rsidRPr="004C0482" w14:paraId="2684D4FE" w14:textId="77777777" w:rsidTr="00B252F5">
        <w:trPr>
          <w:jc w:val="center"/>
        </w:trPr>
        <w:tc>
          <w:tcPr>
            <w:tcW w:w="2265" w:type="dxa"/>
            <w:vMerge w:val="restart"/>
          </w:tcPr>
          <w:p w14:paraId="742D750C" w14:textId="77777777" w:rsidR="00B252F5" w:rsidRPr="004C0482" w:rsidRDefault="00B252F5" w:rsidP="00B252F5">
            <w:pPr>
              <w:spacing w:before="60" w:after="60"/>
              <w:rPr>
                <w:rFonts w:ascii="Times New Roman" w:hAnsi="Times New Roman" w:cs="Times New Roman"/>
                <w:b/>
              </w:rPr>
            </w:pPr>
            <w:r w:rsidRPr="004C0482">
              <w:rPr>
                <w:rFonts w:ascii="Times New Roman" w:hAnsi="Times New Roman" w:cs="Times New Roman"/>
                <w:b/>
              </w:rPr>
              <w:lastRenderedPageBreak/>
              <w:t>Objednávkové služby týkajúce sa prevádzky</w:t>
            </w:r>
          </w:p>
        </w:tc>
        <w:tc>
          <w:tcPr>
            <w:tcW w:w="2975" w:type="dxa"/>
          </w:tcPr>
          <w:p w14:paraId="0EF03A3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Asistencia pri kontrole funkčnosti procesu obnovy, testovaní</w:t>
            </w:r>
          </w:p>
        </w:tc>
        <w:tc>
          <w:tcPr>
            <w:tcW w:w="2126" w:type="dxa"/>
          </w:tcPr>
          <w:p w14:paraId="30F6C06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0540EB05"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391D3813" w14:textId="77777777" w:rsidTr="00B252F5">
        <w:trPr>
          <w:jc w:val="center"/>
        </w:trPr>
        <w:tc>
          <w:tcPr>
            <w:tcW w:w="2265" w:type="dxa"/>
            <w:vMerge/>
          </w:tcPr>
          <w:p w14:paraId="50EBD443"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023AECD4"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IAM, VPN, Prístupy, asistencia pri zakladaní a organizovaní el. identít</w:t>
            </w:r>
          </w:p>
        </w:tc>
        <w:tc>
          <w:tcPr>
            <w:tcW w:w="2126" w:type="dxa"/>
          </w:tcPr>
          <w:p w14:paraId="299C365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68DE743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0C233CD7" w14:textId="77777777" w:rsidTr="00B252F5">
        <w:trPr>
          <w:jc w:val="center"/>
        </w:trPr>
        <w:tc>
          <w:tcPr>
            <w:tcW w:w="2265" w:type="dxa"/>
            <w:vMerge/>
          </w:tcPr>
          <w:p w14:paraId="30FCFF6E"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74DFE038"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Konzultácie a nastavovanie prevádzkových procesov</w:t>
            </w:r>
          </w:p>
        </w:tc>
        <w:tc>
          <w:tcPr>
            <w:tcW w:w="2126" w:type="dxa"/>
          </w:tcPr>
          <w:p w14:paraId="4BA9CC90"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4C1992D8"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7A3E27D7" w14:textId="77777777" w:rsidTr="00B252F5">
        <w:trPr>
          <w:jc w:val="center"/>
        </w:trPr>
        <w:tc>
          <w:tcPr>
            <w:tcW w:w="2265" w:type="dxa"/>
            <w:vMerge/>
          </w:tcPr>
          <w:p w14:paraId="3EE1CBD0"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7754BDE1"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Konzultácie pre oblasť legislatívy</w:t>
            </w:r>
          </w:p>
        </w:tc>
        <w:tc>
          <w:tcPr>
            <w:tcW w:w="2126" w:type="dxa"/>
          </w:tcPr>
          <w:p w14:paraId="09056058"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2E4DD055"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77AF2926" w14:textId="77777777" w:rsidTr="00B252F5">
        <w:trPr>
          <w:jc w:val="center"/>
        </w:trPr>
        <w:tc>
          <w:tcPr>
            <w:tcW w:w="2265" w:type="dxa"/>
            <w:vMerge/>
          </w:tcPr>
          <w:p w14:paraId="3D8B5094"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249EFFC8"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Konzultácie pri nastavovaní procesu deploymentu</w:t>
            </w:r>
          </w:p>
        </w:tc>
        <w:tc>
          <w:tcPr>
            <w:tcW w:w="2126" w:type="dxa"/>
          </w:tcPr>
          <w:p w14:paraId="02C7501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3358FB58"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5B63377A" w14:textId="77777777" w:rsidTr="00B252F5">
        <w:trPr>
          <w:jc w:val="center"/>
        </w:trPr>
        <w:tc>
          <w:tcPr>
            <w:tcW w:w="2265" w:type="dxa"/>
            <w:vMerge/>
          </w:tcPr>
          <w:p w14:paraId="15CA80E8"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14BFFF8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Oprava chýb spôsobených zamestnancami Objednávateľa</w:t>
            </w:r>
          </w:p>
        </w:tc>
        <w:tc>
          <w:tcPr>
            <w:tcW w:w="2126" w:type="dxa"/>
          </w:tcPr>
          <w:p w14:paraId="24BB91B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4AD152D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7A00A067" w14:textId="77777777" w:rsidTr="00B252F5">
        <w:trPr>
          <w:jc w:val="center"/>
        </w:trPr>
        <w:tc>
          <w:tcPr>
            <w:tcW w:w="2265" w:type="dxa"/>
            <w:vMerge/>
          </w:tcPr>
          <w:p w14:paraId="08542076"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1E6DF9E1"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Ostatná podpora pre oprávnených zamestnancov Objednávateľa</w:t>
            </w:r>
          </w:p>
        </w:tc>
        <w:tc>
          <w:tcPr>
            <w:tcW w:w="2126" w:type="dxa"/>
          </w:tcPr>
          <w:p w14:paraId="7C17EA40"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3C829E5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2163AF05" w14:textId="77777777" w:rsidTr="00B252F5">
        <w:trPr>
          <w:jc w:val="center"/>
        </w:trPr>
        <w:tc>
          <w:tcPr>
            <w:tcW w:w="2265" w:type="dxa"/>
            <w:vMerge/>
          </w:tcPr>
          <w:p w14:paraId="05168FD9"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4D993832"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Udržiavanie/tvorba sady testov a testovacích dát pre overenie korektného fungovania systému po implementácii zmeny</w:t>
            </w:r>
          </w:p>
        </w:tc>
        <w:tc>
          <w:tcPr>
            <w:tcW w:w="2126" w:type="dxa"/>
          </w:tcPr>
          <w:p w14:paraId="0A0DB121"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4A510618"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Podľa hodín</w:t>
            </w:r>
          </w:p>
        </w:tc>
      </w:tr>
      <w:tr w:rsidR="00B252F5" w:rsidRPr="004C0482" w14:paraId="75CB0E55" w14:textId="77777777" w:rsidTr="00B252F5">
        <w:trPr>
          <w:jc w:val="center"/>
        </w:trPr>
        <w:tc>
          <w:tcPr>
            <w:tcW w:w="2265" w:type="dxa"/>
            <w:vMerge/>
          </w:tcPr>
          <w:p w14:paraId="083E26AA"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535E050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Prípravy prezentácií, materiálov a pod. pre účely PR</w:t>
            </w:r>
          </w:p>
        </w:tc>
        <w:tc>
          <w:tcPr>
            <w:tcW w:w="2126" w:type="dxa"/>
          </w:tcPr>
          <w:p w14:paraId="58F48D87"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38E64AA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421E9D28" w14:textId="77777777" w:rsidTr="00B252F5">
        <w:trPr>
          <w:jc w:val="center"/>
        </w:trPr>
        <w:tc>
          <w:tcPr>
            <w:tcW w:w="2265" w:type="dxa"/>
            <w:vMerge/>
          </w:tcPr>
          <w:p w14:paraId="09F1C406"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1AF9D873"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 xml:space="preserve">Zaevidovanie objednávky prostredníctvom ServiceDesk nástroja </w:t>
            </w:r>
          </w:p>
        </w:tc>
        <w:tc>
          <w:tcPr>
            <w:tcW w:w="2126" w:type="dxa"/>
          </w:tcPr>
          <w:p w14:paraId="7DF16514"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30BF9E0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Podľa hodín</w:t>
            </w:r>
          </w:p>
        </w:tc>
      </w:tr>
      <w:tr w:rsidR="00B252F5" w:rsidRPr="004C0482" w14:paraId="7EBA60DF" w14:textId="77777777" w:rsidTr="00B252F5">
        <w:trPr>
          <w:jc w:val="center"/>
        </w:trPr>
        <w:tc>
          <w:tcPr>
            <w:tcW w:w="2265" w:type="dxa"/>
            <w:vMerge/>
          </w:tcPr>
          <w:p w14:paraId="2B7FD1DD"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61A2C5F4"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Súčinnosť Poskytovateľa pri ladení zistených nezrovnalostí v systéme na základe činnosti Objednávateľa</w:t>
            </w:r>
          </w:p>
        </w:tc>
        <w:tc>
          <w:tcPr>
            <w:tcW w:w="2126" w:type="dxa"/>
          </w:tcPr>
          <w:p w14:paraId="3C91041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2257007C"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r w:rsidR="00B252F5" w:rsidRPr="004C0482" w14:paraId="3B46C1DB" w14:textId="77777777" w:rsidTr="00B252F5">
        <w:trPr>
          <w:jc w:val="center"/>
        </w:trPr>
        <w:tc>
          <w:tcPr>
            <w:tcW w:w="2265" w:type="dxa"/>
            <w:vMerge/>
          </w:tcPr>
          <w:p w14:paraId="4F234452"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1700DAA1"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Školenie zamestnancov Objednávateľa podľa potreby Objednávateľa, na základe objednávky Objednávateľa</w:t>
            </w:r>
          </w:p>
        </w:tc>
        <w:tc>
          <w:tcPr>
            <w:tcW w:w="2126" w:type="dxa"/>
          </w:tcPr>
          <w:p w14:paraId="16D007FD"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45CF42E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Podľa hodín</w:t>
            </w:r>
          </w:p>
        </w:tc>
      </w:tr>
      <w:tr w:rsidR="00B252F5" w:rsidRPr="004C0482" w14:paraId="5FFF2097" w14:textId="77777777" w:rsidTr="00B252F5">
        <w:trPr>
          <w:jc w:val="center"/>
        </w:trPr>
        <w:tc>
          <w:tcPr>
            <w:tcW w:w="2265" w:type="dxa"/>
            <w:vMerge/>
          </w:tcPr>
          <w:p w14:paraId="2487C6E7"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07E64551"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Vypracovanie HL analýzy, ktorá stanoví dopady požadovanej zmeny a záväzný odhad prácnosti pre realizáciu danej zmeny.</w:t>
            </w:r>
          </w:p>
        </w:tc>
        <w:tc>
          <w:tcPr>
            <w:tcW w:w="2126" w:type="dxa"/>
          </w:tcPr>
          <w:p w14:paraId="27FDED26"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537F9189"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Podľa hodín</w:t>
            </w:r>
          </w:p>
        </w:tc>
      </w:tr>
      <w:tr w:rsidR="00B252F5" w:rsidRPr="004C0482" w14:paraId="751DC50B" w14:textId="77777777" w:rsidTr="00B252F5">
        <w:trPr>
          <w:jc w:val="center"/>
        </w:trPr>
        <w:tc>
          <w:tcPr>
            <w:tcW w:w="2265" w:type="dxa"/>
            <w:vMerge/>
          </w:tcPr>
          <w:p w14:paraId="5992294E" w14:textId="77777777" w:rsidR="00B252F5" w:rsidRPr="004C0482" w:rsidRDefault="00B252F5" w:rsidP="00B252F5">
            <w:pPr>
              <w:spacing w:before="60" w:after="60"/>
              <w:rPr>
                <w:rFonts w:ascii="Times New Roman" w:hAnsi="Times New Roman" w:cs="Times New Roman"/>
                <w:lang w:eastAsia="sk-SK"/>
              </w:rPr>
            </w:pPr>
          </w:p>
        </w:tc>
        <w:tc>
          <w:tcPr>
            <w:tcW w:w="2975" w:type="dxa"/>
          </w:tcPr>
          <w:p w14:paraId="5747771E" w14:textId="57A575DB" w:rsidR="00B252F5" w:rsidRPr="004C0482" w:rsidRDefault="00B252F5" w:rsidP="000F4958">
            <w:pPr>
              <w:spacing w:before="60" w:after="60"/>
              <w:rPr>
                <w:rFonts w:ascii="Times New Roman" w:hAnsi="Times New Roman" w:cs="Times New Roman"/>
              </w:rPr>
            </w:pPr>
            <w:r w:rsidRPr="004C0482">
              <w:rPr>
                <w:rFonts w:ascii="Times New Roman" w:hAnsi="Times New Roman" w:cs="Times New Roman"/>
              </w:rPr>
              <w:t xml:space="preserve">Drobné zmeny </w:t>
            </w:r>
            <w:bookmarkStart w:id="0" w:name="_GoBack"/>
            <w:bookmarkEnd w:id="0"/>
            <w:r w:rsidRPr="004C0482">
              <w:rPr>
                <w:rFonts w:ascii="Times New Roman" w:hAnsi="Times New Roman" w:cs="Times New Roman"/>
              </w:rPr>
              <w:t>v rámci Paušálnych služieb, pričom za drobnú zmenu sa považuje zmena do 30 človekohodín</w:t>
            </w:r>
          </w:p>
        </w:tc>
        <w:tc>
          <w:tcPr>
            <w:tcW w:w="2126" w:type="dxa"/>
          </w:tcPr>
          <w:p w14:paraId="6BB1954F"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Pracovné dni 08:00 - 16:00</w:t>
            </w:r>
          </w:p>
        </w:tc>
        <w:tc>
          <w:tcPr>
            <w:tcW w:w="1696" w:type="dxa"/>
          </w:tcPr>
          <w:p w14:paraId="16B9E89E" w14:textId="77777777" w:rsidR="00B252F5" w:rsidRPr="004C0482" w:rsidRDefault="00B252F5" w:rsidP="00B252F5">
            <w:pPr>
              <w:spacing w:before="60" w:after="60"/>
              <w:rPr>
                <w:rFonts w:ascii="Times New Roman" w:hAnsi="Times New Roman" w:cs="Times New Roman"/>
              </w:rPr>
            </w:pPr>
            <w:r w:rsidRPr="004C0482">
              <w:rPr>
                <w:rFonts w:ascii="Times New Roman" w:hAnsi="Times New Roman" w:cs="Times New Roman"/>
              </w:rPr>
              <w:t>Paušál - limit</w:t>
            </w:r>
          </w:p>
        </w:tc>
      </w:tr>
    </w:tbl>
    <w:p w14:paraId="121D3A6C" w14:textId="77777777" w:rsidR="00B252F5" w:rsidRPr="004C0482" w:rsidRDefault="00B252F5" w:rsidP="00B252F5">
      <w:pPr>
        <w:rPr>
          <w:rFonts w:ascii="Times New Roman" w:hAnsi="Times New Roman" w:cs="Times New Roman"/>
          <w:lang w:eastAsia="sk-SK"/>
        </w:rPr>
      </w:pPr>
    </w:p>
    <w:p w14:paraId="06570BCB" w14:textId="77777777" w:rsidR="00B252F5" w:rsidRPr="004C0482" w:rsidRDefault="00B252F5" w:rsidP="004C0482">
      <w:pPr>
        <w:jc w:val="both"/>
        <w:rPr>
          <w:rFonts w:ascii="Times New Roman" w:hAnsi="Times New Roman" w:cs="Times New Roman"/>
          <w:b/>
          <w:lang w:eastAsia="sk-SK"/>
        </w:rPr>
      </w:pPr>
      <w:r w:rsidRPr="004C0482">
        <w:rPr>
          <w:rFonts w:ascii="Times New Roman" w:hAnsi="Times New Roman" w:cs="Times New Roman"/>
          <w:b/>
          <w:lang w:eastAsia="sk-SK"/>
        </w:rPr>
        <w:t xml:space="preserve">Špecifikácia obsahu a rozsahu Paušálnych služieb a špecifikácia spôsobu plnenia </w:t>
      </w:r>
    </w:p>
    <w:p w14:paraId="546C13F5"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lastRenderedPageBreak/>
        <w:t>Paušálne služby zahŕňajú zabezpečovanie bežnej servisnej podpory prevádzky Systému, ako aj poskytovanie podpory pre zaistenie spoľahlivej, kontinuálnej a bezpečnej prevádzky Systému v súlade s aktuálnymi platnými požiadavkami. Paušálne služby sa Poskytovateľ zaväzuje poskytovať aj vo vzťahu k akceptovaným plneniam Objednávkových služieb.</w:t>
      </w:r>
    </w:p>
    <w:p w14:paraId="51467419" w14:textId="77777777" w:rsidR="00B252F5" w:rsidRPr="004C0482" w:rsidRDefault="00B252F5" w:rsidP="004C0482">
      <w:pPr>
        <w:jc w:val="both"/>
        <w:rPr>
          <w:rFonts w:ascii="Times New Roman" w:hAnsi="Times New Roman" w:cs="Times New Roman"/>
          <w:lang w:eastAsia="sk-SK"/>
        </w:rPr>
      </w:pPr>
    </w:p>
    <w:p w14:paraId="16E0B19C" w14:textId="77777777" w:rsidR="00B252F5" w:rsidRPr="004C0482" w:rsidRDefault="00B252F5" w:rsidP="004C0482">
      <w:pPr>
        <w:jc w:val="both"/>
        <w:rPr>
          <w:rFonts w:ascii="Times New Roman" w:hAnsi="Times New Roman" w:cs="Times New Roman"/>
          <w:b/>
          <w:u w:val="single"/>
          <w:lang w:eastAsia="sk-SK"/>
        </w:rPr>
      </w:pPr>
      <w:r w:rsidRPr="004C0482">
        <w:rPr>
          <w:rFonts w:ascii="Times New Roman" w:hAnsi="Times New Roman" w:cs="Times New Roman"/>
          <w:b/>
          <w:u w:val="single"/>
          <w:lang w:eastAsia="sk-SK"/>
        </w:rPr>
        <w:t>A.</w:t>
      </w:r>
      <w:r w:rsidRPr="004C0482">
        <w:rPr>
          <w:rFonts w:ascii="Times New Roman" w:hAnsi="Times New Roman" w:cs="Times New Roman"/>
          <w:b/>
          <w:u w:val="single"/>
          <w:lang w:eastAsia="sk-SK"/>
        </w:rPr>
        <w:tab/>
        <w:t xml:space="preserve">Správa, posudzovanie, riešenie a odstraňovanie Incidentov </w:t>
      </w:r>
    </w:p>
    <w:p w14:paraId="450A6EEF" w14:textId="77777777" w:rsidR="00B252F5" w:rsidRPr="004C0482" w:rsidRDefault="00B252F5" w:rsidP="004C0482">
      <w:pPr>
        <w:jc w:val="both"/>
        <w:rPr>
          <w:rFonts w:ascii="Times New Roman" w:hAnsi="Times New Roman" w:cs="Times New Roman"/>
          <w:lang w:eastAsia="sk-SK"/>
        </w:rPr>
      </w:pPr>
    </w:p>
    <w:p w14:paraId="3C4EA8AE"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Pre zefektívnenie procesu odstránenia Incidentov musí Poskytovateľ využívať nástroje, princípy a praktiky DevSecOps určené Objednávateľom. DevSecOps sa riadi podľa dokumentácie vzťahujúcej sa k release manažmentu ako súčasť projektovej dokumentácie </w:t>
      </w:r>
      <w:r w:rsidR="004C0482">
        <w:rPr>
          <w:rFonts w:ascii="Times New Roman" w:hAnsi="Times New Roman" w:cs="Times New Roman"/>
          <w:lang w:eastAsia="sk-SK"/>
        </w:rPr>
        <w:t>NICL</w:t>
      </w:r>
      <w:r w:rsidRPr="004C0482">
        <w:rPr>
          <w:rFonts w:ascii="Times New Roman" w:hAnsi="Times New Roman" w:cs="Times New Roman"/>
          <w:lang w:eastAsia="sk-SK"/>
        </w:rPr>
        <w:t xml:space="preserve">. Poskytovateľ počas poskytovaní služieb vybuduje potrebné prostredia na jeho strane v zmysle release manažmentu a nahradí tak existujúce dodávateľské prostredia a pripraví upravenú verziu dokumentácie k release manažmentu a s ňou súvisiacu dokumentáciu z titulov zmien na schválenie Objednávateľovi. Tento postup platí pre zmenené prostredie a architektúru riešenia </w:t>
      </w:r>
      <w:r w:rsidR="004C0482">
        <w:rPr>
          <w:rFonts w:ascii="Times New Roman" w:hAnsi="Times New Roman" w:cs="Times New Roman"/>
          <w:lang w:eastAsia="sk-SK"/>
        </w:rPr>
        <w:t>NICL</w:t>
      </w:r>
      <w:r w:rsidRPr="004C0482">
        <w:rPr>
          <w:rFonts w:ascii="Times New Roman" w:hAnsi="Times New Roman" w:cs="Times New Roman"/>
          <w:lang w:eastAsia="sk-SK"/>
        </w:rPr>
        <w:t xml:space="preserve">, ktoré sa bude budovať a tvoriť v rámci rozvoja diela. Pre odstraňovanie incidentov na pôvodnom systéme, sa jednotlivé kroky uplatnia v primeranej miere a podľa stavu budovania nového prostredia. </w:t>
      </w:r>
    </w:p>
    <w:p w14:paraId="30A9FD98"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Prostredníctvom týchto služieb v súlade s účelom a predmetom plnenia tejto Zmluvy zabezpečuje Poskytovateľ Objednávateľovi procesy riadenia a riešenia Incidentov, ktoré majú, resp. môžu mať, vplyv na dostupnosť a kvalitu prevádzky Systému. </w:t>
      </w:r>
    </w:p>
    <w:p w14:paraId="047276A8"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Nižšie sú špecifikované príslušne detailné informácie , ktoré vymedzujú podmienky poskytovania služby: </w:t>
      </w:r>
    </w:p>
    <w:p w14:paraId="363EB49E"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1EA3E3F9" w14:textId="77777777" w:rsidR="00B252F5" w:rsidRPr="004C0482" w:rsidRDefault="00B252F5" w:rsidP="004C0482">
      <w:pPr>
        <w:jc w:val="both"/>
        <w:rPr>
          <w:rFonts w:ascii="Times New Roman" w:hAnsi="Times New Roman" w:cs="Times New Roman"/>
          <w:b/>
          <w:lang w:eastAsia="sk-SK"/>
        </w:rPr>
      </w:pPr>
      <w:r w:rsidRPr="004C0482">
        <w:rPr>
          <w:rFonts w:ascii="Times New Roman" w:hAnsi="Times New Roman" w:cs="Times New Roman"/>
          <w:b/>
          <w:lang w:eastAsia="sk-SK"/>
        </w:rPr>
        <w:t xml:space="preserve">Spôsob elektronickej komunikácie pre riešenie Incidentov: </w:t>
      </w:r>
    </w:p>
    <w:p w14:paraId="106D8161"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Prostredníctvo Call Centra Poskytovateľa (preferovaná varianta), </w:t>
      </w:r>
    </w:p>
    <w:p w14:paraId="54092960"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prostredníctvom Service Desk Poskytovateľa, </w:t>
      </w:r>
    </w:p>
    <w:p w14:paraId="7E85181F"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elektronickou poštou /e-mail/ (s nastavením vyžiadania potvrdenia o doručení správy), - </w:t>
      </w:r>
      <w:r w:rsidRPr="004C0482">
        <w:rPr>
          <w:rFonts w:ascii="Times New Roman" w:hAnsi="Times New Roman" w:cs="Times New Roman"/>
          <w:lang w:eastAsia="sk-SK"/>
        </w:rPr>
        <w:tab/>
        <w:t xml:space="preserve">telefonicky na telefónnom čísle kontaktného centra Poskytovateľa. </w:t>
      </w:r>
    </w:p>
    <w:p w14:paraId="52FB4BB5"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Zoznam činností a podmienky nahlasovania Incidentov sú uvedené v činnostiach pre tieto služby a Objednávateľ si vyhradzuje ich upraviť podľa nastavených procesov prostredníctvom Service Desk, ktoré budú prispôsobované k efektívnemu riadeniu procesov podľa potrieb Objednávateľa. </w:t>
      </w:r>
    </w:p>
    <w:p w14:paraId="0D942EB5"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Čas trvania Incidentu sa počíta od nahlásenia Incidentu spôsobom podľa tejto Zmluvy. </w:t>
      </w:r>
    </w:p>
    <w:p w14:paraId="08D081F7"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42169AA6" w14:textId="77777777" w:rsidR="00B252F5" w:rsidRPr="004C0482" w:rsidRDefault="00B252F5" w:rsidP="004C0482">
      <w:pPr>
        <w:jc w:val="both"/>
        <w:rPr>
          <w:rFonts w:ascii="Times New Roman" w:hAnsi="Times New Roman" w:cs="Times New Roman"/>
          <w:b/>
          <w:lang w:eastAsia="sk-SK"/>
        </w:rPr>
      </w:pPr>
      <w:r w:rsidRPr="004C0482">
        <w:rPr>
          <w:rFonts w:ascii="Times New Roman" w:hAnsi="Times New Roman" w:cs="Times New Roman"/>
          <w:b/>
          <w:lang w:eastAsia="sk-SK"/>
        </w:rPr>
        <w:t xml:space="preserve">Kategorizácia Incidentov a vád </w:t>
      </w:r>
    </w:p>
    <w:p w14:paraId="7837BBCD"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Kategorizácia incidentov a vád je definovaná nasledovne: </w:t>
      </w:r>
    </w:p>
    <w:p w14:paraId="0D2C9E16"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r>
      <w:r w:rsidRPr="004C0482">
        <w:rPr>
          <w:rFonts w:ascii="Times New Roman" w:hAnsi="Times New Roman" w:cs="Times New Roman"/>
          <w:b/>
          <w:lang w:eastAsia="sk-SK"/>
        </w:rPr>
        <w:t>Vada kategórie A alebo Kritická vada:</w:t>
      </w:r>
      <w:r w:rsidRPr="004C0482">
        <w:rPr>
          <w:rFonts w:ascii="Times New Roman" w:hAnsi="Times New Roman" w:cs="Times New Roman"/>
          <w:lang w:eastAsia="sk-SK"/>
        </w:rPr>
        <w:t xml:space="preserve"> </w:t>
      </w:r>
    </w:p>
    <w:p w14:paraId="03B97A27" w14:textId="77777777" w:rsidR="00B252F5" w:rsidRPr="004C0482" w:rsidRDefault="00B252F5" w:rsidP="004C0482">
      <w:pPr>
        <w:ind w:left="709"/>
        <w:jc w:val="both"/>
        <w:rPr>
          <w:rFonts w:ascii="Times New Roman" w:hAnsi="Times New Roman" w:cs="Times New Roman"/>
          <w:lang w:eastAsia="sk-SK"/>
        </w:rPr>
      </w:pPr>
      <w:r w:rsidRPr="004C0482">
        <w:rPr>
          <w:rFonts w:ascii="Times New Roman" w:hAnsi="Times New Roman" w:cs="Times New Roman"/>
          <w:lang w:eastAsia="sk-SK"/>
        </w:rPr>
        <w:t xml:space="preserve">Vada, ktorá sa prejavuje výpadkom alebo nedostupnosťou alebo chybovým stavom funkčnosti IS samotného alebo spôsobuje výpadok u iných informačných systémov priamo integrovaných s IS. Odstránenie Vady nie je možné dočasne zabezpečiť náhradným riešením Poskytovateľa ani organizačným opatrením Objednávateľa navrhnutého Poskytovateľom. Odstránenie Vady nesmie mať negatívny vplyv na konzistenciu a integritu dát a výsledky ich spracovania v </w:t>
      </w:r>
      <w:r w:rsidRPr="004C0482">
        <w:rPr>
          <w:rFonts w:ascii="Times New Roman" w:hAnsi="Times New Roman" w:cs="Times New Roman"/>
          <w:lang w:eastAsia="sk-SK"/>
        </w:rPr>
        <w:lastRenderedPageBreak/>
        <w:t xml:space="preserve">prostrediach IS alebo v iných informačných systémoch Objednávateľa priamo integrovaných na IS; za Vadu kategórie A môžu byť tiež považované viaceré Vady kategórie B a/alebo Vady kategórie C, ktoré sa objavia súčasne, ak kombinácia týchto Vád má rovnaký efekt ako Kritická vada. </w:t>
      </w:r>
    </w:p>
    <w:p w14:paraId="7D8FDA91"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r>
      <w:r w:rsidRPr="004C0482">
        <w:rPr>
          <w:rFonts w:ascii="Times New Roman" w:hAnsi="Times New Roman" w:cs="Times New Roman"/>
          <w:b/>
          <w:lang w:eastAsia="sk-SK"/>
        </w:rPr>
        <w:t>Vada kategórie B alebo Vážna vada:</w:t>
      </w:r>
      <w:r w:rsidRPr="004C0482">
        <w:rPr>
          <w:rFonts w:ascii="Times New Roman" w:hAnsi="Times New Roman" w:cs="Times New Roman"/>
          <w:lang w:eastAsia="sk-SK"/>
        </w:rPr>
        <w:t xml:space="preserve"> </w:t>
      </w:r>
    </w:p>
    <w:p w14:paraId="12C0F9EB" w14:textId="77777777" w:rsidR="00B252F5" w:rsidRPr="004C0482" w:rsidRDefault="00B252F5" w:rsidP="004C0482">
      <w:pPr>
        <w:ind w:left="709"/>
        <w:jc w:val="both"/>
        <w:rPr>
          <w:rFonts w:ascii="Times New Roman" w:hAnsi="Times New Roman" w:cs="Times New Roman"/>
          <w:lang w:eastAsia="sk-SK"/>
        </w:rPr>
      </w:pPr>
      <w:r w:rsidRPr="004C0482">
        <w:rPr>
          <w:rFonts w:ascii="Times New Roman" w:hAnsi="Times New Roman" w:cs="Times New Roman"/>
          <w:lang w:eastAsia="sk-SK"/>
        </w:rPr>
        <w:t xml:space="preserve">Vada, ktorá sa prejavuje výpadkom alebo nedostupnosťou alebo chybovým stavom funkčnosti časti IS samotného alebo spôsobuje výpadok u iných informačných systémov priamo integrovaných s IS alebo ich funkčnosti, ktorá obmedzuje prevádzku alebo používanie IS alebo jeho časti. Vadou kategórie B je aj Vada, ktorá výrazne ovplyvňuje riadne použitie dodaného Komponentu, celého IS, alebo samostatnej, jednoznačne rozoznateľnej časti IS, na účely na ktoré bol IS, resp. tieto jeho časti zhotovené, a to v takom rozsahu, že používanie dodaného Komponentu, celého IS, resp. jeho samostatnej, jednoznačne rozoznateľnej časti v každodenných operáciách vedie k podstatnej dodatočnej práci v porovnaní s použitím IS, resp. jeho časti v každodenných operáciách bez takejto odchýlky, avšak nie je Vadou kategórie A </w:t>
      </w:r>
    </w:p>
    <w:p w14:paraId="10406EFC" w14:textId="77777777" w:rsidR="00B252F5" w:rsidRPr="004C0482" w:rsidRDefault="00B252F5" w:rsidP="004C0482">
      <w:pPr>
        <w:ind w:left="709"/>
        <w:jc w:val="both"/>
        <w:rPr>
          <w:rFonts w:ascii="Times New Roman" w:hAnsi="Times New Roman" w:cs="Times New Roman"/>
          <w:lang w:eastAsia="sk-SK"/>
        </w:rPr>
      </w:pPr>
      <w:r w:rsidRPr="004C0482">
        <w:rPr>
          <w:rFonts w:ascii="Times New Roman" w:hAnsi="Times New Roman" w:cs="Times New Roman"/>
          <w:lang w:eastAsia="sk-SK"/>
        </w:rPr>
        <w:t xml:space="preserve">Odstránenie Vady je možné dočasne zabezpečiť náhradným riešením Poskytovateľa alebo organizačným opatrením Objednávateľa navrhnutého Poskytovateľom, a to v lehote stanovenej pre náhradné riešenie. Odstránenie vady nesmie mať negatívny vplyv na konzistenciu a integritu dát a výsledky ich spracovania v prostrediach IS alebo v iných informačných systémoch Objednávateľa priamo integrovaných na IS. </w:t>
      </w:r>
    </w:p>
    <w:p w14:paraId="12EE7F62" w14:textId="77777777" w:rsidR="00B252F5" w:rsidRPr="004C0482" w:rsidRDefault="00B252F5" w:rsidP="004C0482">
      <w:pPr>
        <w:ind w:left="709"/>
        <w:jc w:val="both"/>
        <w:rPr>
          <w:rFonts w:ascii="Times New Roman" w:hAnsi="Times New Roman" w:cs="Times New Roman"/>
          <w:lang w:eastAsia="sk-SK"/>
        </w:rPr>
      </w:pPr>
      <w:r w:rsidRPr="004C0482">
        <w:rPr>
          <w:rFonts w:ascii="Times New Roman" w:hAnsi="Times New Roman" w:cs="Times New Roman"/>
          <w:lang w:eastAsia="sk-SK"/>
        </w:rPr>
        <w:t>Vadou kategórie B je aj Vada Vozidlového zariadenia, ktorá sa prejavuje výpadkom alebo nedostupnosťou alebo chybovým stavom funkčnosti niektorej časti Vozidlového zariadenia a súčasne výrazne ovplyvní funkčnosť, použitie, prevádzku IS.</w:t>
      </w:r>
    </w:p>
    <w:p w14:paraId="6299912A"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r>
      <w:r w:rsidRPr="004C0482">
        <w:rPr>
          <w:rFonts w:ascii="Times New Roman" w:hAnsi="Times New Roman" w:cs="Times New Roman"/>
          <w:b/>
          <w:lang w:eastAsia="sk-SK"/>
        </w:rPr>
        <w:t>Vada kategórie C alebo Bežná vada:</w:t>
      </w:r>
      <w:r w:rsidRPr="004C0482">
        <w:rPr>
          <w:rFonts w:ascii="Times New Roman" w:hAnsi="Times New Roman" w:cs="Times New Roman"/>
          <w:lang w:eastAsia="sk-SK"/>
        </w:rPr>
        <w:t xml:space="preserve"> </w:t>
      </w:r>
    </w:p>
    <w:p w14:paraId="3862EBCC" w14:textId="77777777" w:rsidR="00B252F5" w:rsidRPr="004C0482" w:rsidRDefault="00B252F5" w:rsidP="004C0482">
      <w:pPr>
        <w:ind w:left="709"/>
        <w:jc w:val="both"/>
        <w:rPr>
          <w:rFonts w:ascii="Times New Roman" w:hAnsi="Times New Roman" w:cs="Times New Roman"/>
          <w:lang w:eastAsia="sk-SK"/>
        </w:rPr>
      </w:pPr>
      <w:r w:rsidRPr="004C0482">
        <w:rPr>
          <w:rFonts w:ascii="Times New Roman" w:hAnsi="Times New Roman" w:cs="Times New Roman"/>
          <w:lang w:eastAsia="sk-SK"/>
        </w:rPr>
        <w:t>Vada, ktorá neovplyvní výrazne funkčnosť, použitie, prevádzku, údržbu alebo ďalší vývoj IS a nie je Vadou kategórie A, ani Vadou kategórie B. Vadou kategórie C je aj Vada Vozidlového zariadenia, ktorá sa prejavuje výpadkom alebo nedostupnosťou alebo chybovým stavom funkčnosti niektorej časti Vozidlového zariadenia a súčasne výrazne neovplyvní funkčnosť, použitie, prevádzku IS.</w:t>
      </w:r>
    </w:p>
    <w:p w14:paraId="45FCCE65"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0E86D801" w14:textId="77777777" w:rsidR="00B252F5" w:rsidRPr="00FE200C" w:rsidRDefault="00B252F5" w:rsidP="004C0482">
      <w:pPr>
        <w:jc w:val="both"/>
        <w:rPr>
          <w:rFonts w:ascii="Times New Roman" w:hAnsi="Times New Roman" w:cs="Times New Roman"/>
          <w:b/>
          <w:lang w:eastAsia="sk-SK"/>
        </w:rPr>
      </w:pPr>
      <w:r w:rsidRPr="00FE200C">
        <w:rPr>
          <w:rFonts w:ascii="Times New Roman" w:hAnsi="Times New Roman" w:cs="Times New Roman"/>
          <w:b/>
          <w:lang w:eastAsia="sk-SK"/>
        </w:rPr>
        <w:t xml:space="preserve">Lehoty na odstránenie Incidentov a Vád a časové pokrytie </w:t>
      </w:r>
    </w:p>
    <w:p w14:paraId="661953A3"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Lehoty na odstránenie Incidentov a Vád začínajú plynúť okamihom nahlásenia Incidentu, alebo Vady Objednávateľom a rozdeľujú sa nasledovne: </w:t>
      </w:r>
    </w:p>
    <w:p w14:paraId="74AA73AC"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lehota reagovania na nahlásený Incident, alebo Vadu, </w:t>
      </w:r>
    </w:p>
    <w:p w14:paraId="4A24770F"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lehota náhradného riešenia Incidentu, alebo Vady, </w:t>
      </w:r>
    </w:p>
    <w:p w14:paraId="73F851BD"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lehota trvalého vyriešenia Incidentu, alebo Vady, </w:t>
      </w:r>
    </w:p>
    <w:p w14:paraId="1864B0F4"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d)</w:t>
      </w:r>
      <w:r w:rsidRPr="004C0482">
        <w:rPr>
          <w:rFonts w:ascii="Times New Roman" w:hAnsi="Times New Roman" w:cs="Times New Roman"/>
          <w:lang w:eastAsia="sk-SK"/>
        </w:rPr>
        <w:tab/>
        <w:t xml:space="preserve">časové pokrytie Incidentu, alebo Vady, </w:t>
      </w:r>
    </w:p>
    <w:p w14:paraId="69E54CB1"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e)</w:t>
      </w:r>
      <w:r w:rsidRPr="004C0482">
        <w:rPr>
          <w:rFonts w:ascii="Times New Roman" w:hAnsi="Times New Roman" w:cs="Times New Roman"/>
          <w:lang w:eastAsia="sk-SK"/>
        </w:rPr>
        <w:tab/>
        <w:t xml:space="preserve">Akceptovaná doba výpadku IS. </w:t>
      </w:r>
    </w:p>
    <w:p w14:paraId="1CBC0A27" w14:textId="77777777" w:rsidR="00B252F5" w:rsidRPr="004C0482" w:rsidRDefault="00B252F5" w:rsidP="004C0482">
      <w:pPr>
        <w:jc w:val="both"/>
        <w:rPr>
          <w:rFonts w:ascii="Times New Roman" w:hAnsi="Times New Roman" w:cs="Times New Roman"/>
          <w:lang w:eastAsia="sk-SK"/>
        </w:rPr>
      </w:pPr>
      <w:r w:rsidRPr="00FE200C">
        <w:rPr>
          <w:rFonts w:ascii="Times New Roman" w:hAnsi="Times New Roman" w:cs="Times New Roman"/>
          <w:b/>
          <w:lang w:eastAsia="sk-SK"/>
        </w:rPr>
        <w:t>Lehota reagovania</w:t>
      </w:r>
      <w:r w:rsidRPr="004C0482">
        <w:rPr>
          <w:rFonts w:ascii="Times New Roman" w:hAnsi="Times New Roman" w:cs="Times New Roman"/>
          <w:lang w:eastAsia="sk-SK"/>
        </w:rPr>
        <w:t xml:space="preserve"> na nahlásený Incident, alebo Vadu je čas stanovený pre Poskytovateľa, do ktorého vykoná prevzatie, potvrdenie prevzatia a preverenie nahláseného Incidentu a zaháji jeho riešenie konkrétnym riešiteľom. </w:t>
      </w:r>
    </w:p>
    <w:p w14:paraId="74DE4A90" w14:textId="77777777" w:rsidR="00B252F5" w:rsidRPr="004C0482" w:rsidRDefault="00B252F5" w:rsidP="004C0482">
      <w:pPr>
        <w:jc w:val="both"/>
        <w:rPr>
          <w:rFonts w:ascii="Times New Roman" w:hAnsi="Times New Roman" w:cs="Times New Roman"/>
          <w:lang w:eastAsia="sk-SK"/>
        </w:rPr>
      </w:pPr>
      <w:r w:rsidRPr="00FE200C">
        <w:rPr>
          <w:rFonts w:ascii="Times New Roman" w:hAnsi="Times New Roman" w:cs="Times New Roman"/>
          <w:b/>
          <w:lang w:eastAsia="sk-SK"/>
        </w:rPr>
        <w:lastRenderedPageBreak/>
        <w:t>Lehota náhradného riešenia</w:t>
      </w:r>
      <w:r w:rsidRPr="004C0482">
        <w:rPr>
          <w:rFonts w:ascii="Times New Roman" w:hAnsi="Times New Roman" w:cs="Times New Roman"/>
          <w:lang w:eastAsia="sk-SK"/>
        </w:rPr>
        <w:t xml:space="preserve"> Incidentu, alebo Vady je čas, do ktorého je Poskytovateľ povinný zabezpečiť, resp. uplatniť náhradné riešenie do IS Objednávateľa alebo Objednávateľ vykonať procesné opatrenia navrhnuté Poskytovateľom. Náhradným riešením sa rozumie vykonanie súboru opatrení Poskytovateľom, ktoré do doby pre trvalé vyriešenie Incidentu sfunkčnia IS alebo jeho časť. Pokiaľ sa jedná o procesné opatrenia Objednávateľa, Poskytovateľ je povinný včas dodať Objednávateľovi zdokumentovaný proces opatrení tak, aby Objednávateľ mohol s prihliadnutím na charakter opatrení vykonať Poskytovateľom navrhnuté opatrenia v lehote náhradného riešenia. Do lehoty náhradného riešenia Incidentu/Vady sa započítava Lehota reagovania na nahlásený Incident/Vadu. Do tejto lehoty sa nezapočítava doba, počas ktorej Objednávateľ môže vykonať kontrolu dodaného riešenia Incidentu/Vady. </w:t>
      </w:r>
    </w:p>
    <w:p w14:paraId="0EDF72B2" w14:textId="77777777" w:rsidR="00B252F5" w:rsidRPr="004C0482" w:rsidRDefault="00B252F5" w:rsidP="004C0482">
      <w:pPr>
        <w:jc w:val="both"/>
        <w:rPr>
          <w:rFonts w:ascii="Times New Roman" w:hAnsi="Times New Roman" w:cs="Times New Roman"/>
          <w:lang w:eastAsia="sk-SK"/>
        </w:rPr>
      </w:pPr>
      <w:r w:rsidRPr="00FE200C">
        <w:rPr>
          <w:rFonts w:ascii="Times New Roman" w:hAnsi="Times New Roman" w:cs="Times New Roman"/>
          <w:b/>
          <w:lang w:eastAsia="sk-SK"/>
        </w:rPr>
        <w:t>Lehota trvalého vyriešenia</w:t>
      </w:r>
      <w:r w:rsidRPr="004C0482">
        <w:rPr>
          <w:rFonts w:ascii="Times New Roman" w:hAnsi="Times New Roman" w:cs="Times New Roman"/>
          <w:lang w:eastAsia="sk-SK"/>
        </w:rPr>
        <w:t xml:space="preserve"> Incidentu, alebo Vady je čas, do ktorého je Poskytovateľ povinný zabezpečiť, resp. uplatniť trvalé odstránenie Incidentu/Vady IS alebo jeho časti tak, aby IS Objednávateľa, resp. funkčnosť jeho jednotlivých častí, bol plne obnovený. Do lehoty trvalého vyriešenia Incidentu/Vady sa započítava Lehota reagovania na nahlásený Incident/Vadu. Do tejto lehoty sa nezapočítava doba, počas ktorej Objednávateľ môže vykonať kontrolu dodaného riešenia Incidentu/Vady. V prípade výskytu opakovaných incidentov, alebo Vád prejavujúcich sa rovnakým typom chyby je Poskytovateľ povinný navrhnúť zmenu funkčnosti časti Systému tak, aby sa predchádzalo vzniku opakovaných incidentov a vád, dať ju na odsúhlasenie Objednávateľovi a následne implementovať zmenu v rámci poskytovania paušálnych služieb. </w:t>
      </w:r>
    </w:p>
    <w:p w14:paraId="2D3FDE39" w14:textId="77777777" w:rsidR="00B252F5" w:rsidRPr="004C0482" w:rsidRDefault="00B252F5" w:rsidP="004C0482">
      <w:pPr>
        <w:jc w:val="both"/>
        <w:rPr>
          <w:rFonts w:ascii="Times New Roman" w:hAnsi="Times New Roman" w:cs="Times New Roman"/>
          <w:lang w:eastAsia="sk-SK"/>
        </w:rPr>
      </w:pPr>
      <w:r w:rsidRPr="00FE200C">
        <w:rPr>
          <w:rFonts w:ascii="Times New Roman" w:hAnsi="Times New Roman" w:cs="Times New Roman"/>
          <w:b/>
          <w:lang w:eastAsia="sk-SK"/>
        </w:rPr>
        <w:t>Časové pokrytie</w:t>
      </w:r>
      <w:r w:rsidRPr="004C0482">
        <w:rPr>
          <w:rFonts w:ascii="Times New Roman" w:hAnsi="Times New Roman" w:cs="Times New Roman"/>
          <w:lang w:eastAsia="sk-SK"/>
        </w:rPr>
        <w:t xml:space="preserve"> Incidentu, alebo Vady je časové okno v rámci ktorého sa od poskytovateľa očakáva objektívne prijatie hlásenia o Incidente, alebo Vady. Incidenty, alebo Vady nahlásené mimo dané časové okno. Definovaný čas určuje aj požadovanú dostupnosť Call Centra Poskytovateľa. </w:t>
      </w:r>
    </w:p>
    <w:p w14:paraId="063CF618" w14:textId="77777777" w:rsidR="00B252F5" w:rsidRPr="004C0482" w:rsidRDefault="00B252F5" w:rsidP="004C0482">
      <w:pPr>
        <w:jc w:val="both"/>
        <w:rPr>
          <w:rFonts w:ascii="Times New Roman" w:hAnsi="Times New Roman" w:cs="Times New Roman"/>
          <w:lang w:eastAsia="sk-SK"/>
        </w:rPr>
      </w:pPr>
      <w:r w:rsidRPr="00FE200C">
        <w:rPr>
          <w:rFonts w:ascii="Times New Roman" w:hAnsi="Times New Roman" w:cs="Times New Roman"/>
          <w:b/>
          <w:lang w:eastAsia="sk-SK"/>
        </w:rPr>
        <w:t>Akceptovaná doba výpadku IS</w:t>
      </w:r>
      <w:r w:rsidRPr="004C0482">
        <w:rPr>
          <w:rFonts w:ascii="Times New Roman" w:hAnsi="Times New Roman" w:cs="Times New Roman"/>
          <w:lang w:eastAsia="sk-SK"/>
        </w:rPr>
        <w:t xml:space="preserve"> – je maximálna doba výpadku IS, ktorý je možné v súčte akceptovať za kvartál v ktorom k nemu došlo ako dôsledku Incidentu, alebo Vady. </w:t>
      </w:r>
    </w:p>
    <w:p w14:paraId="6BB9B1D6" w14:textId="77777777" w:rsidR="00B252F5" w:rsidRPr="004C0482" w:rsidRDefault="00B252F5"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Tabuľka 1 </w:t>
      </w:r>
      <w:r w:rsidRPr="004C0482">
        <w:rPr>
          <w:rFonts w:ascii="Times New Roman" w:hAnsi="Times New Roman" w:cs="Times New Roman"/>
          <w:lang w:eastAsia="sk-SK"/>
        </w:rPr>
        <w:tab/>
        <w:t>Lehoty na odstránenie Incidentov a Vád pre jednotlivé úrovne</w:t>
      </w:r>
    </w:p>
    <w:tbl>
      <w:tblPr>
        <w:tblStyle w:val="TableGrid"/>
        <w:tblW w:w="0" w:type="auto"/>
        <w:tblLook w:val="04A0" w:firstRow="1" w:lastRow="0" w:firstColumn="1" w:lastColumn="0" w:noHBand="0" w:noVBand="1"/>
      </w:tblPr>
      <w:tblGrid>
        <w:gridCol w:w="1511"/>
        <w:gridCol w:w="1511"/>
        <w:gridCol w:w="1510"/>
        <w:gridCol w:w="1510"/>
        <w:gridCol w:w="1510"/>
        <w:gridCol w:w="1510"/>
      </w:tblGrid>
      <w:tr w:rsidR="00B252F5" w:rsidRPr="004C0482" w14:paraId="48B5E9B5" w14:textId="77777777" w:rsidTr="00B252F5">
        <w:tc>
          <w:tcPr>
            <w:tcW w:w="1511" w:type="dxa"/>
            <w:shd w:val="clear" w:color="auto" w:fill="BFBFBF" w:themeFill="background1" w:themeFillShade="BF"/>
          </w:tcPr>
          <w:p w14:paraId="4DE844A5"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 xml:space="preserve">Úroveň incidentu / </w:t>
            </w:r>
          </w:p>
          <w:p w14:paraId="629E48FA"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Vady</w:t>
            </w:r>
          </w:p>
        </w:tc>
        <w:tc>
          <w:tcPr>
            <w:tcW w:w="1511" w:type="dxa"/>
            <w:shd w:val="clear" w:color="auto" w:fill="BFBFBF" w:themeFill="background1" w:themeFillShade="BF"/>
          </w:tcPr>
          <w:p w14:paraId="6D629342"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 xml:space="preserve">Lehota reagovania na nahlásený Incident / </w:t>
            </w:r>
          </w:p>
          <w:p w14:paraId="79B82F27"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Vadu –  Čas odozvy</w:t>
            </w:r>
          </w:p>
        </w:tc>
        <w:tc>
          <w:tcPr>
            <w:tcW w:w="1510" w:type="dxa"/>
            <w:shd w:val="clear" w:color="auto" w:fill="BFBFBF" w:themeFill="background1" w:themeFillShade="BF"/>
          </w:tcPr>
          <w:p w14:paraId="29F5E5D4"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 xml:space="preserve">Lehota náhradného riešenia </w:t>
            </w:r>
          </w:p>
          <w:p w14:paraId="597EB6D4"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Incidentu / Vady</w:t>
            </w:r>
          </w:p>
        </w:tc>
        <w:tc>
          <w:tcPr>
            <w:tcW w:w="1510" w:type="dxa"/>
            <w:shd w:val="clear" w:color="auto" w:fill="BFBFBF" w:themeFill="background1" w:themeFillShade="BF"/>
          </w:tcPr>
          <w:p w14:paraId="6D38C16C"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 xml:space="preserve">Lehota trvalého vyriešenia </w:t>
            </w:r>
          </w:p>
          <w:p w14:paraId="35614758"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Incidentu / Vady – Čas fixácie</w:t>
            </w:r>
          </w:p>
        </w:tc>
        <w:tc>
          <w:tcPr>
            <w:tcW w:w="1510" w:type="dxa"/>
            <w:shd w:val="clear" w:color="auto" w:fill="BFBFBF" w:themeFill="background1" w:themeFillShade="BF"/>
          </w:tcPr>
          <w:p w14:paraId="6FFABF3A"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 xml:space="preserve">Časové pokrytie Incidentu / Vady. </w:t>
            </w:r>
          </w:p>
          <w:p w14:paraId="0187001F"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 xml:space="preserve">Dostupnosť Call </w:t>
            </w:r>
          </w:p>
          <w:p w14:paraId="331C560B"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Centra</w:t>
            </w:r>
          </w:p>
        </w:tc>
        <w:tc>
          <w:tcPr>
            <w:tcW w:w="1510" w:type="dxa"/>
            <w:shd w:val="clear" w:color="auto" w:fill="BFBFBF" w:themeFill="background1" w:themeFillShade="BF"/>
          </w:tcPr>
          <w:p w14:paraId="611DA0FD" w14:textId="77777777" w:rsidR="00B252F5" w:rsidRPr="004C0482" w:rsidRDefault="00B252F5" w:rsidP="00B252F5">
            <w:pPr>
              <w:rPr>
                <w:rFonts w:ascii="Times New Roman" w:hAnsi="Times New Roman" w:cs="Times New Roman"/>
                <w:b/>
                <w:lang w:eastAsia="sk-SK"/>
              </w:rPr>
            </w:pPr>
            <w:r w:rsidRPr="004C0482">
              <w:rPr>
                <w:rFonts w:ascii="Times New Roman" w:hAnsi="Times New Roman" w:cs="Times New Roman"/>
                <w:b/>
                <w:lang w:eastAsia="sk-SK"/>
              </w:rPr>
              <w:t>Akceptovaná doba výpadku IS za kvartál v súčte mimo Vozidlových zariadení</w:t>
            </w:r>
          </w:p>
        </w:tc>
      </w:tr>
      <w:tr w:rsidR="00B252F5" w:rsidRPr="004C0482" w14:paraId="7658FC1E" w14:textId="77777777" w:rsidTr="00B252F5">
        <w:tc>
          <w:tcPr>
            <w:tcW w:w="1511" w:type="dxa"/>
          </w:tcPr>
          <w:p w14:paraId="05D3942F"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Incident/ </w:t>
            </w:r>
          </w:p>
          <w:p w14:paraId="20E870DE"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Vada úrovne </w:t>
            </w:r>
          </w:p>
          <w:p w14:paraId="103ECB6B" w14:textId="7A02FAC1"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A </w:t>
            </w:r>
          </w:p>
        </w:tc>
        <w:tc>
          <w:tcPr>
            <w:tcW w:w="1511" w:type="dxa"/>
          </w:tcPr>
          <w:p w14:paraId="540E8862" w14:textId="77777777" w:rsidR="00B252F5" w:rsidRPr="004C0482" w:rsidRDefault="00B252F5" w:rsidP="00B252F5">
            <w:pPr>
              <w:rPr>
                <w:rFonts w:ascii="Times New Roman" w:hAnsi="Times New Roman" w:cs="Times New Roman"/>
              </w:rPr>
            </w:pPr>
            <w:r w:rsidRPr="004C0482">
              <w:rPr>
                <w:rFonts w:ascii="Times New Roman" w:hAnsi="Times New Roman" w:cs="Times New Roman"/>
              </w:rPr>
              <w:t xml:space="preserve">do 4 hodín </w:t>
            </w:r>
          </w:p>
        </w:tc>
        <w:tc>
          <w:tcPr>
            <w:tcW w:w="1510" w:type="dxa"/>
          </w:tcPr>
          <w:p w14:paraId="4C930080" w14:textId="380DB645" w:rsidR="00B252F5" w:rsidRPr="004C0482" w:rsidRDefault="00B252F5" w:rsidP="00B252F5">
            <w:pPr>
              <w:rPr>
                <w:rFonts w:ascii="Times New Roman" w:hAnsi="Times New Roman" w:cs="Times New Roman"/>
              </w:rPr>
            </w:pPr>
            <w:r w:rsidRPr="004C0482">
              <w:rPr>
                <w:rFonts w:ascii="Times New Roman" w:hAnsi="Times New Roman" w:cs="Times New Roman"/>
              </w:rPr>
              <w:t xml:space="preserve">Z titulu definície </w:t>
            </w:r>
            <w:r w:rsidR="00FB2D4F">
              <w:rPr>
                <w:rFonts w:ascii="Times New Roman" w:hAnsi="Times New Roman" w:cs="Times New Roman"/>
              </w:rPr>
              <w:t>Incidentu úrovne A sa neuplatňuje</w:t>
            </w:r>
          </w:p>
        </w:tc>
        <w:tc>
          <w:tcPr>
            <w:tcW w:w="1510" w:type="dxa"/>
          </w:tcPr>
          <w:p w14:paraId="3E8713BB" w14:textId="01163BCE" w:rsidR="00B252F5" w:rsidRPr="004C0482" w:rsidRDefault="00B252F5" w:rsidP="00B252F5">
            <w:pPr>
              <w:rPr>
                <w:rFonts w:ascii="Times New Roman" w:hAnsi="Times New Roman" w:cs="Times New Roman"/>
              </w:rPr>
            </w:pPr>
            <w:r w:rsidRPr="004C0482">
              <w:rPr>
                <w:rFonts w:ascii="Times New Roman" w:hAnsi="Times New Roman" w:cs="Times New Roman"/>
              </w:rPr>
              <w:t xml:space="preserve">do </w:t>
            </w:r>
            <w:r w:rsidR="00FB2D4F">
              <w:rPr>
                <w:rFonts w:ascii="Times New Roman" w:hAnsi="Times New Roman" w:cs="Times New Roman"/>
              </w:rPr>
              <w:t>2</w:t>
            </w:r>
            <w:r w:rsidRPr="004C0482">
              <w:rPr>
                <w:rFonts w:ascii="Times New Roman" w:hAnsi="Times New Roman" w:cs="Times New Roman"/>
              </w:rPr>
              <w:t xml:space="preserve">4 hodín </w:t>
            </w:r>
          </w:p>
        </w:tc>
        <w:tc>
          <w:tcPr>
            <w:tcW w:w="1510" w:type="dxa"/>
          </w:tcPr>
          <w:p w14:paraId="5F0CAF9E"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24/7/365</w:t>
            </w:r>
          </w:p>
        </w:tc>
        <w:tc>
          <w:tcPr>
            <w:tcW w:w="1510" w:type="dxa"/>
            <w:vMerge w:val="restart"/>
          </w:tcPr>
          <w:p w14:paraId="04BA3391" w14:textId="3FD9DF68" w:rsidR="00B252F5" w:rsidRPr="004C0482" w:rsidRDefault="00FB2D4F" w:rsidP="00B252F5">
            <w:pPr>
              <w:rPr>
                <w:rFonts w:ascii="Times New Roman" w:hAnsi="Times New Roman" w:cs="Times New Roman"/>
                <w:lang w:eastAsia="sk-SK"/>
              </w:rPr>
            </w:pPr>
            <w:r>
              <w:rPr>
                <w:rFonts w:ascii="Times New Roman" w:hAnsi="Times New Roman" w:cs="Times New Roman"/>
                <w:lang w:eastAsia="sk-SK"/>
              </w:rPr>
              <w:t>36</w:t>
            </w:r>
            <w:r w:rsidR="00B252F5" w:rsidRPr="004C0482">
              <w:rPr>
                <w:rFonts w:ascii="Times New Roman" w:hAnsi="Times New Roman" w:cs="Times New Roman"/>
                <w:lang w:eastAsia="sk-SK"/>
              </w:rPr>
              <w:t xml:space="preserve"> hodín, pričom kontinuálny výpadok nesmie presiahnuť 24 hodín.</w:t>
            </w:r>
          </w:p>
        </w:tc>
      </w:tr>
      <w:tr w:rsidR="00B252F5" w:rsidRPr="004C0482" w14:paraId="2FF325DB" w14:textId="77777777" w:rsidTr="00B252F5">
        <w:tc>
          <w:tcPr>
            <w:tcW w:w="1511" w:type="dxa"/>
          </w:tcPr>
          <w:p w14:paraId="4ECCFED0"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Incident/ </w:t>
            </w:r>
          </w:p>
          <w:p w14:paraId="29584B67"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Vada úrovne </w:t>
            </w:r>
          </w:p>
          <w:p w14:paraId="3B518017" w14:textId="40AD729A"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B </w:t>
            </w:r>
          </w:p>
        </w:tc>
        <w:tc>
          <w:tcPr>
            <w:tcW w:w="1511" w:type="dxa"/>
          </w:tcPr>
          <w:p w14:paraId="40ABCBBF" w14:textId="77777777" w:rsidR="00B252F5" w:rsidRPr="004C0482" w:rsidRDefault="00B252F5" w:rsidP="00B252F5">
            <w:pPr>
              <w:rPr>
                <w:rFonts w:ascii="Times New Roman" w:hAnsi="Times New Roman" w:cs="Times New Roman"/>
              </w:rPr>
            </w:pPr>
            <w:r w:rsidRPr="004C0482">
              <w:rPr>
                <w:rFonts w:ascii="Times New Roman" w:hAnsi="Times New Roman" w:cs="Times New Roman"/>
              </w:rPr>
              <w:t xml:space="preserve">do 4 hodín </w:t>
            </w:r>
          </w:p>
        </w:tc>
        <w:tc>
          <w:tcPr>
            <w:tcW w:w="1510" w:type="dxa"/>
          </w:tcPr>
          <w:p w14:paraId="19B42C9D" w14:textId="77777777" w:rsidR="00B252F5" w:rsidRPr="004C0482" w:rsidRDefault="00B252F5" w:rsidP="00B252F5">
            <w:pPr>
              <w:rPr>
                <w:rFonts w:ascii="Times New Roman" w:hAnsi="Times New Roman" w:cs="Times New Roman"/>
              </w:rPr>
            </w:pPr>
            <w:r w:rsidRPr="004C0482">
              <w:rPr>
                <w:rFonts w:ascii="Times New Roman" w:hAnsi="Times New Roman" w:cs="Times New Roman"/>
              </w:rPr>
              <w:t xml:space="preserve">do 8 hodín </w:t>
            </w:r>
          </w:p>
        </w:tc>
        <w:tc>
          <w:tcPr>
            <w:tcW w:w="1510" w:type="dxa"/>
          </w:tcPr>
          <w:p w14:paraId="30204ECA" w14:textId="77BA554A" w:rsidR="00B252F5" w:rsidRPr="004C0482" w:rsidRDefault="00B252F5" w:rsidP="00B252F5">
            <w:pPr>
              <w:rPr>
                <w:rFonts w:ascii="Times New Roman" w:hAnsi="Times New Roman" w:cs="Times New Roman"/>
              </w:rPr>
            </w:pPr>
            <w:r w:rsidRPr="004C0482">
              <w:rPr>
                <w:rFonts w:ascii="Times New Roman" w:hAnsi="Times New Roman" w:cs="Times New Roman"/>
              </w:rPr>
              <w:t xml:space="preserve">do </w:t>
            </w:r>
            <w:r w:rsidR="00FB2D4F">
              <w:rPr>
                <w:rFonts w:ascii="Times New Roman" w:hAnsi="Times New Roman" w:cs="Times New Roman"/>
              </w:rPr>
              <w:t>5 pracovných dní</w:t>
            </w:r>
          </w:p>
        </w:tc>
        <w:tc>
          <w:tcPr>
            <w:tcW w:w="1510" w:type="dxa"/>
          </w:tcPr>
          <w:p w14:paraId="627B675C" w14:textId="5B47C080" w:rsidR="00B252F5" w:rsidRPr="004C0482" w:rsidRDefault="00FB2D4F" w:rsidP="00B252F5">
            <w:pPr>
              <w:rPr>
                <w:rFonts w:ascii="Times New Roman" w:hAnsi="Times New Roman" w:cs="Times New Roman"/>
              </w:rPr>
            </w:pPr>
            <w:r w:rsidRPr="004C0482">
              <w:rPr>
                <w:rFonts w:ascii="Times New Roman" w:hAnsi="Times New Roman" w:cs="Times New Roman"/>
                <w:lang w:eastAsia="sk-SK"/>
              </w:rPr>
              <w:t>V pracovný čas od 8:00 do 16:00</w:t>
            </w:r>
          </w:p>
        </w:tc>
        <w:tc>
          <w:tcPr>
            <w:tcW w:w="1510" w:type="dxa"/>
            <w:vMerge/>
          </w:tcPr>
          <w:p w14:paraId="3339154E" w14:textId="77777777" w:rsidR="00B252F5" w:rsidRPr="004C0482" w:rsidRDefault="00B252F5" w:rsidP="00B252F5">
            <w:pPr>
              <w:rPr>
                <w:rFonts w:ascii="Times New Roman" w:hAnsi="Times New Roman" w:cs="Times New Roman"/>
                <w:lang w:eastAsia="sk-SK"/>
              </w:rPr>
            </w:pPr>
          </w:p>
        </w:tc>
      </w:tr>
      <w:tr w:rsidR="00B252F5" w:rsidRPr="004C0482" w14:paraId="635D167A" w14:textId="77777777" w:rsidTr="00B252F5">
        <w:tc>
          <w:tcPr>
            <w:tcW w:w="1511" w:type="dxa"/>
          </w:tcPr>
          <w:p w14:paraId="1E001834"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Incident/ </w:t>
            </w:r>
          </w:p>
          <w:p w14:paraId="04AD4DF9"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Vada úrovne </w:t>
            </w:r>
          </w:p>
          <w:p w14:paraId="0794FD16" w14:textId="03267158"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C </w:t>
            </w:r>
          </w:p>
        </w:tc>
        <w:tc>
          <w:tcPr>
            <w:tcW w:w="1511" w:type="dxa"/>
          </w:tcPr>
          <w:p w14:paraId="79BDEE3C"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do 12 hodín pracovného času*</w:t>
            </w:r>
          </w:p>
        </w:tc>
        <w:tc>
          <w:tcPr>
            <w:tcW w:w="1510" w:type="dxa"/>
          </w:tcPr>
          <w:p w14:paraId="06696B50"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Z titulu definície </w:t>
            </w:r>
          </w:p>
          <w:p w14:paraId="154684C0"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Incidentu úrovne </w:t>
            </w:r>
          </w:p>
          <w:p w14:paraId="4D5F856D"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C sa neuplatňuje</w:t>
            </w:r>
          </w:p>
        </w:tc>
        <w:tc>
          <w:tcPr>
            <w:tcW w:w="1510" w:type="dxa"/>
          </w:tcPr>
          <w:p w14:paraId="648E91F8"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 xml:space="preserve">do </w:t>
            </w:r>
          </w:p>
          <w:p w14:paraId="4C82BC19"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15 pracovných dní</w:t>
            </w:r>
          </w:p>
        </w:tc>
        <w:tc>
          <w:tcPr>
            <w:tcW w:w="1510" w:type="dxa"/>
          </w:tcPr>
          <w:p w14:paraId="4E76DF3A" w14:textId="77777777" w:rsidR="00B252F5" w:rsidRPr="004C0482" w:rsidRDefault="00B252F5" w:rsidP="00B252F5">
            <w:pPr>
              <w:rPr>
                <w:rFonts w:ascii="Times New Roman" w:hAnsi="Times New Roman" w:cs="Times New Roman"/>
                <w:lang w:eastAsia="sk-SK"/>
              </w:rPr>
            </w:pPr>
            <w:r w:rsidRPr="004C0482">
              <w:rPr>
                <w:rFonts w:ascii="Times New Roman" w:hAnsi="Times New Roman" w:cs="Times New Roman"/>
                <w:lang w:eastAsia="sk-SK"/>
              </w:rPr>
              <w:t>V pracovný čas od 8:00 do 16:00</w:t>
            </w:r>
          </w:p>
        </w:tc>
        <w:tc>
          <w:tcPr>
            <w:tcW w:w="1510" w:type="dxa"/>
            <w:vMerge/>
          </w:tcPr>
          <w:p w14:paraId="415E8D3C" w14:textId="77777777" w:rsidR="00B252F5" w:rsidRPr="004C0482" w:rsidRDefault="00B252F5" w:rsidP="00B252F5">
            <w:pPr>
              <w:rPr>
                <w:rFonts w:ascii="Times New Roman" w:hAnsi="Times New Roman" w:cs="Times New Roman"/>
                <w:lang w:eastAsia="sk-SK"/>
              </w:rPr>
            </w:pPr>
          </w:p>
        </w:tc>
      </w:tr>
    </w:tbl>
    <w:p w14:paraId="053444CE" w14:textId="77777777" w:rsidR="00B252F5" w:rsidRPr="004C0482" w:rsidRDefault="00B252F5" w:rsidP="00B252F5">
      <w:pPr>
        <w:rPr>
          <w:rFonts w:ascii="Times New Roman" w:hAnsi="Times New Roman" w:cs="Times New Roman"/>
          <w:lang w:eastAsia="sk-SK"/>
        </w:rPr>
      </w:pPr>
    </w:p>
    <w:p w14:paraId="41403754"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Pozn.: pracovným časom sa na účely tejto Zmluvy sa rozumie doba vymedzená počas pracovných dní v čase od 8:00 do 16:00 hod. </w:t>
      </w:r>
    </w:p>
    <w:p w14:paraId="57975699" w14:textId="78F45EEA"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lastRenderedPageBreak/>
        <w:t xml:space="preserve">Pre vylúčenie akýchkoľvek pochybností Zmluvné strany berú na vedomie, že počítanie lehôt na odstraňovanie Incidentov a Vád v rámci pracovného času sa uplatňuje výlučne pri Incidentoch a Vadách úrovne B a C. Lehoty na odstraňovanie Incidentov a Vád úrovne A plynú bez ohľadu na pracovný čas bez prerušenia (nonstop v režime 24/7). </w:t>
      </w:r>
    </w:p>
    <w:p w14:paraId="63E2178D" w14:textId="77777777" w:rsidR="004C0482" w:rsidRPr="00FE200C" w:rsidRDefault="004C0482" w:rsidP="004C0482">
      <w:pPr>
        <w:jc w:val="both"/>
        <w:rPr>
          <w:rFonts w:ascii="Times New Roman" w:hAnsi="Times New Roman" w:cs="Times New Roman"/>
          <w:b/>
          <w:lang w:eastAsia="sk-SK"/>
        </w:rPr>
      </w:pPr>
      <w:r w:rsidRPr="00FE200C">
        <w:rPr>
          <w:rFonts w:ascii="Times New Roman" w:hAnsi="Times New Roman" w:cs="Times New Roman"/>
          <w:b/>
          <w:lang w:eastAsia="sk-SK"/>
        </w:rPr>
        <w:t>Základné činností poskytované v rámci služby</w:t>
      </w:r>
    </w:p>
    <w:p w14:paraId="73AE729B" w14:textId="77777777" w:rsidR="004C0482" w:rsidRPr="004C0482" w:rsidRDefault="004C0482" w:rsidP="004C0482">
      <w:pPr>
        <w:jc w:val="both"/>
        <w:rPr>
          <w:rFonts w:ascii="Times New Roman" w:hAnsi="Times New Roman" w:cs="Times New Roman"/>
          <w:lang w:eastAsia="sk-SK"/>
        </w:rPr>
      </w:pPr>
    </w:p>
    <w:p w14:paraId="066FA437" w14:textId="77777777" w:rsidR="004C0482" w:rsidRPr="004C0482" w:rsidRDefault="00FE200C" w:rsidP="004C0482">
      <w:pPr>
        <w:jc w:val="both"/>
        <w:rPr>
          <w:rFonts w:ascii="Times New Roman" w:hAnsi="Times New Roman" w:cs="Times New Roman"/>
          <w:lang w:eastAsia="sk-SK"/>
        </w:rPr>
      </w:pPr>
      <w:r>
        <w:rPr>
          <w:rFonts w:ascii="Times New Roman" w:hAnsi="Times New Roman" w:cs="Times New Roman"/>
          <w:lang w:eastAsia="sk-SK"/>
        </w:rPr>
        <w:t>1.</w:t>
      </w:r>
      <w:r>
        <w:rPr>
          <w:rFonts w:ascii="Times New Roman" w:hAnsi="Times New Roman" w:cs="Times New Roman"/>
          <w:lang w:eastAsia="sk-SK"/>
        </w:rPr>
        <w:tab/>
      </w:r>
      <w:r w:rsidR="004C0482" w:rsidRPr="00FE200C">
        <w:rPr>
          <w:rFonts w:ascii="Times New Roman" w:hAnsi="Times New Roman" w:cs="Times New Roman"/>
          <w:b/>
          <w:lang w:eastAsia="sk-SK"/>
        </w:rPr>
        <w:t>Dostupnosť Call Centra a Service Desk nástroja 24/7/365</w:t>
      </w:r>
      <w:r w:rsidR="004C0482" w:rsidRPr="004C0482">
        <w:rPr>
          <w:rFonts w:ascii="Times New Roman" w:hAnsi="Times New Roman" w:cs="Times New Roman"/>
          <w:lang w:eastAsia="sk-SK"/>
        </w:rPr>
        <w:t xml:space="preserve"> </w:t>
      </w:r>
    </w:p>
    <w:p w14:paraId="03FB87DC" w14:textId="77777777" w:rsidR="004C0482" w:rsidRPr="00FE200C" w:rsidRDefault="004C0482" w:rsidP="004C0482">
      <w:pPr>
        <w:jc w:val="both"/>
        <w:rPr>
          <w:rFonts w:ascii="Times New Roman" w:hAnsi="Times New Roman" w:cs="Times New Roman"/>
          <w:b/>
          <w:lang w:eastAsia="sk-SK"/>
        </w:rPr>
      </w:pPr>
      <w:r w:rsidRPr="004C0482">
        <w:rPr>
          <w:rFonts w:ascii="Times New Roman" w:hAnsi="Times New Roman" w:cs="Times New Roman"/>
          <w:lang w:eastAsia="sk-SK"/>
        </w:rPr>
        <w:t xml:space="preserve">2. </w:t>
      </w:r>
      <w:r w:rsidRPr="004C0482">
        <w:rPr>
          <w:rFonts w:ascii="Times New Roman" w:hAnsi="Times New Roman" w:cs="Times New Roman"/>
          <w:lang w:eastAsia="sk-SK"/>
        </w:rPr>
        <w:tab/>
      </w:r>
      <w:r w:rsidRPr="00FE200C">
        <w:rPr>
          <w:rFonts w:ascii="Times New Roman" w:hAnsi="Times New Roman" w:cs="Times New Roman"/>
          <w:b/>
          <w:lang w:eastAsia="sk-SK"/>
        </w:rPr>
        <w:t xml:space="preserve">Klasifikácia – výstupom je: </w:t>
      </w:r>
    </w:p>
    <w:p w14:paraId="6397A709"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odsúhlasenie klasifikácie služby, resp. </w:t>
      </w:r>
    </w:p>
    <w:p w14:paraId="4BEFF33D"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návrh na preklasifikovanie služby, </w:t>
      </w:r>
    </w:p>
    <w:p w14:paraId="4F534560"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odsúhlasenie kategórie úrovne, resp. </w:t>
      </w:r>
    </w:p>
    <w:p w14:paraId="48994206"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d)</w:t>
      </w:r>
      <w:r w:rsidRPr="004C0482">
        <w:rPr>
          <w:rFonts w:ascii="Times New Roman" w:hAnsi="Times New Roman" w:cs="Times New Roman"/>
          <w:lang w:eastAsia="sk-SK"/>
        </w:rPr>
        <w:tab/>
        <w:t xml:space="preserve">návrh na preklasifikovanie kategórie. </w:t>
      </w:r>
    </w:p>
    <w:p w14:paraId="3A86CB54" w14:textId="77777777" w:rsidR="004C0482" w:rsidRPr="00FE200C" w:rsidRDefault="004C0482" w:rsidP="004C0482">
      <w:pPr>
        <w:jc w:val="both"/>
        <w:rPr>
          <w:rFonts w:ascii="Times New Roman" w:hAnsi="Times New Roman" w:cs="Times New Roman"/>
          <w:b/>
          <w:lang w:eastAsia="sk-SK"/>
        </w:rPr>
      </w:pPr>
      <w:r w:rsidRPr="004C0482">
        <w:rPr>
          <w:rFonts w:ascii="Times New Roman" w:hAnsi="Times New Roman" w:cs="Times New Roman"/>
          <w:lang w:eastAsia="sk-SK"/>
        </w:rPr>
        <w:t>3.</w:t>
      </w:r>
      <w:r w:rsidRPr="004C0482">
        <w:rPr>
          <w:rFonts w:ascii="Times New Roman" w:hAnsi="Times New Roman" w:cs="Times New Roman"/>
          <w:lang w:eastAsia="sk-SK"/>
        </w:rPr>
        <w:tab/>
      </w:r>
      <w:r w:rsidRPr="00FE200C">
        <w:rPr>
          <w:rFonts w:ascii="Times New Roman" w:hAnsi="Times New Roman" w:cs="Times New Roman"/>
          <w:b/>
          <w:lang w:eastAsia="sk-SK"/>
        </w:rPr>
        <w:t xml:space="preserve">Analýza – preskúmanie, diagnostika a návrh riešenia – výstupom je: </w:t>
      </w:r>
    </w:p>
    <w:p w14:paraId="6033259D"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návrh náhradného riešenia (úroveň B) a/alebo trvalého vyriešenia (úrovne A, B, C) s analýzou dopadov (kvalifikovaný odhad termínov), </w:t>
      </w:r>
    </w:p>
    <w:p w14:paraId="2536D88B" w14:textId="590A82F5"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dodanie úspešných výsledkov testov k navrhovaným riešeniam,</w:t>
      </w:r>
      <w:r w:rsidR="00293836">
        <w:rPr>
          <w:rFonts w:ascii="Times New Roman" w:hAnsi="Times New Roman" w:cs="Times New Roman"/>
          <w:lang w:eastAsia="sk-SK"/>
        </w:rPr>
        <w:t xml:space="preserve"> a </w:t>
      </w:r>
      <w:r w:rsidRPr="004C0482">
        <w:rPr>
          <w:rFonts w:ascii="Times New Roman" w:hAnsi="Times New Roman" w:cs="Times New Roman"/>
          <w:lang w:eastAsia="sk-SK"/>
        </w:rPr>
        <w:t xml:space="preserve">potrebnej dokumentácie, </w:t>
      </w:r>
    </w:p>
    <w:p w14:paraId="441E2489"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požiadavka na potrebu zásahu prostredníctvom vzdialeného prístupu Poskytovateľa do prostredí IS, prístup do prostredí môže byť Objednávateľom schválený aj na dlhšie časové obdobbie, </w:t>
      </w:r>
    </w:p>
    <w:p w14:paraId="536C8604"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d)</w:t>
      </w:r>
      <w:r w:rsidRPr="004C0482">
        <w:rPr>
          <w:rFonts w:ascii="Times New Roman" w:hAnsi="Times New Roman" w:cs="Times New Roman"/>
          <w:lang w:eastAsia="sk-SK"/>
        </w:rPr>
        <w:tab/>
        <w:t xml:space="preserve">rozsah požadovanej súčinnosti Objednávateľa. </w:t>
      </w:r>
    </w:p>
    <w:p w14:paraId="055E3706" w14:textId="77777777" w:rsidR="004C0482" w:rsidRPr="00FE200C" w:rsidRDefault="004C0482" w:rsidP="004C0482">
      <w:pPr>
        <w:jc w:val="both"/>
        <w:rPr>
          <w:rFonts w:ascii="Times New Roman" w:hAnsi="Times New Roman" w:cs="Times New Roman"/>
          <w:b/>
          <w:lang w:eastAsia="sk-SK"/>
        </w:rPr>
      </w:pPr>
      <w:r w:rsidRPr="004C0482">
        <w:rPr>
          <w:rFonts w:ascii="Times New Roman" w:hAnsi="Times New Roman" w:cs="Times New Roman"/>
          <w:lang w:eastAsia="sk-SK"/>
        </w:rPr>
        <w:t>4.</w:t>
      </w:r>
      <w:r w:rsidRPr="004C0482">
        <w:rPr>
          <w:rFonts w:ascii="Times New Roman" w:hAnsi="Times New Roman" w:cs="Times New Roman"/>
          <w:lang w:eastAsia="sk-SK"/>
        </w:rPr>
        <w:tab/>
      </w:r>
      <w:r w:rsidRPr="00FE200C">
        <w:rPr>
          <w:rFonts w:ascii="Times New Roman" w:hAnsi="Times New Roman" w:cs="Times New Roman"/>
          <w:b/>
          <w:lang w:eastAsia="sk-SK"/>
        </w:rPr>
        <w:t xml:space="preserve">Vyriešenie Incidentu/Vady, resp. dočasná obnova prevádzky IS (jeho časti) – výstupom je: </w:t>
      </w:r>
    </w:p>
    <w:p w14:paraId="0A71A66B"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dodanie a kontrola opravného releasu, ktorý môže byť súčasťou plánovaných releasov </w:t>
      </w:r>
    </w:p>
    <w:p w14:paraId="450A040E"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nasadenie releasu prostredníctvom platných postupov, </w:t>
      </w:r>
    </w:p>
    <w:p w14:paraId="2C4A54DE" w14:textId="034ED231"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vykonania statickej kontroly zdrojového kódu, kontroly images a zraniteľnosti s cieľom odhaliť, kategorizovať zraniteľnosti z pohľadu ich kritickosti a vyriešiť ich, </w:t>
      </w:r>
    </w:p>
    <w:p w14:paraId="3AA6A2F0"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d)</w:t>
      </w:r>
      <w:r w:rsidRPr="004C0482">
        <w:rPr>
          <w:rFonts w:ascii="Times New Roman" w:hAnsi="Times New Roman" w:cs="Times New Roman"/>
          <w:lang w:eastAsia="sk-SK"/>
        </w:rPr>
        <w:tab/>
        <w:t xml:space="preserve">obnova, resp. dočasná obnova prevádzky, </w:t>
      </w:r>
    </w:p>
    <w:p w14:paraId="25C5A64F"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e)</w:t>
      </w:r>
      <w:r w:rsidRPr="004C0482">
        <w:rPr>
          <w:rFonts w:ascii="Times New Roman" w:hAnsi="Times New Roman" w:cs="Times New Roman"/>
          <w:lang w:eastAsia="sk-SK"/>
        </w:rPr>
        <w:tab/>
        <w:t xml:space="preserve">trvalé vyriešenie Incidentu (úrovne A, B, C) alebo náhradné riešenie Incidentu/Vady (úroveň B). </w:t>
      </w:r>
    </w:p>
    <w:p w14:paraId="2A89E55D" w14:textId="01E24579" w:rsidR="004C0482" w:rsidRPr="004C0482" w:rsidRDefault="004C0482" w:rsidP="00FE200C">
      <w:pPr>
        <w:ind w:left="709"/>
        <w:jc w:val="both"/>
        <w:rPr>
          <w:rFonts w:ascii="Times New Roman" w:hAnsi="Times New Roman" w:cs="Times New Roman"/>
          <w:lang w:eastAsia="sk-SK"/>
        </w:rPr>
      </w:pPr>
      <w:r w:rsidRPr="004C0482">
        <w:rPr>
          <w:rFonts w:ascii="Times New Roman" w:hAnsi="Times New Roman" w:cs="Times New Roman"/>
          <w:lang w:eastAsia="sk-SK"/>
        </w:rPr>
        <w:t xml:space="preserve">V prípade, že pri vykonávaní funkčného testu Objednávateľ alebo Poskytovateľ zistí, že Incident, alebo Vada stále trvá, tak táto požiadavka na službu zo strany Objednávateľa bude klasifikovaná ako nevyriešená. Čas nahlásenia požiadavky na službu ostáva pôvodný a všetky časové termíny sa pripočítajú k času od doručenia oznámenia Objednávateľa o trvaní Incidentu/Vady. </w:t>
      </w:r>
    </w:p>
    <w:p w14:paraId="0730F143" w14:textId="77777777" w:rsidR="004C0482" w:rsidRPr="00FE200C" w:rsidRDefault="004C0482" w:rsidP="004C0482">
      <w:pPr>
        <w:jc w:val="both"/>
        <w:rPr>
          <w:rFonts w:ascii="Times New Roman" w:hAnsi="Times New Roman" w:cs="Times New Roman"/>
          <w:b/>
          <w:lang w:eastAsia="sk-SK"/>
        </w:rPr>
      </w:pPr>
      <w:r w:rsidRPr="004C0482">
        <w:rPr>
          <w:rFonts w:ascii="Times New Roman" w:hAnsi="Times New Roman" w:cs="Times New Roman"/>
          <w:lang w:eastAsia="sk-SK"/>
        </w:rPr>
        <w:t xml:space="preserve">5. </w:t>
      </w:r>
      <w:r w:rsidRPr="004C0482">
        <w:rPr>
          <w:rFonts w:ascii="Times New Roman" w:hAnsi="Times New Roman" w:cs="Times New Roman"/>
          <w:lang w:eastAsia="sk-SK"/>
        </w:rPr>
        <w:tab/>
      </w:r>
      <w:r w:rsidRPr="00FE200C">
        <w:rPr>
          <w:rFonts w:ascii="Times New Roman" w:hAnsi="Times New Roman" w:cs="Times New Roman"/>
          <w:b/>
          <w:lang w:eastAsia="sk-SK"/>
        </w:rPr>
        <w:t xml:space="preserve">Uzavretie – výstupom je </w:t>
      </w:r>
    </w:p>
    <w:p w14:paraId="7BA44DF6"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akceptácia Objednávateľa, </w:t>
      </w:r>
    </w:p>
    <w:p w14:paraId="694FC02A"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zápis o ukončení v Service Desk Poskytovateľa. </w:t>
      </w:r>
    </w:p>
    <w:p w14:paraId="338BF761" w14:textId="77777777" w:rsidR="004C0482" w:rsidRPr="004C0482" w:rsidRDefault="004C0482" w:rsidP="00FE200C">
      <w:pPr>
        <w:ind w:left="709"/>
        <w:jc w:val="both"/>
        <w:rPr>
          <w:rFonts w:ascii="Times New Roman" w:hAnsi="Times New Roman" w:cs="Times New Roman"/>
          <w:lang w:eastAsia="sk-SK"/>
        </w:rPr>
      </w:pPr>
      <w:r w:rsidRPr="004C0482">
        <w:rPr>
          <w:rFonts w:ascii="Times New Roman" w:hAnsi="Times New Roman" w:cs="Times New Roman"/>
          <w:lang w:eastAsia="sk-SK"/>
        </w:rPr>
        <w:lastRenderedPageBreak/>
        <w:t xml:space="preserve">Činnosti v rámci bodu 2) Klasifikácia je Poskytovateľ povinný vykonať v lehote reagovania na nahlásený Incident/Vadu. Činnosti v rámci bodov 3) Analýza až 5) Uzavretie je Poskytovateľ povinný vykonať v lehote trvalého vyriešenia alebo lehote náhradného riešenia Incidentu/Vady. V stanovených lehotách je Poskytovateľ zároveň povinný poskytnúť príslušné výstupy (priebeh riešenia Incidentu/Vady, upravená príslušná dokumentácia k IS) Objednávateľovi prostredníctvom Service Desk. </w:t>
      </w:r>
    </w:p>
    <w:p w14:paraId="1B9E2233" w14:textId="77777777" w:rsidR="004C0482" w:rsidRPr="00FE200C" w:rsidRDefault="004C0482" w:rsidP="004C0482">
      <w:pPr>
        <w:jc w:val="both"/>
        <w:rPr>
          <w:rFonts w:ascii="Times New Roman" w:hAnsi="Times New Roman" w:cs="Times New Roman"/>
          <w:b/>
          <w:lang w:eastAsia="sk-SK"/>
        </w:rPr>
      </w:pPr>
      <w:r w:rsidRPr="004C0482">
        <w:rPr>
          <w:rFonts w:ascii="Times New Roman" w:hAnsi="Times New Roman" w:cs="Times New Roman"/>
          <w:lang w:eastAsia="sk-SK"/>
        </w:rPr>
        <w:t xml:space="preserve">6. </w:t>
      </w:r>
      <w:r w:rsidRPr="004C0482">
        <w:rPr>
          <w:rFonts w:ascii="Times New Roman" w:hAnsi="Times New Roman" w:cs="Times New Roman"/>
          <w:lang w:eastAsia="sk-SK"/>
        </w:rPr>
        <w:tab/>
      </w:r>
      <w:r w:rsidRPr="00FE200C">
        <w:rPr>
          <w:rFonts w:ascii="Times New Roman" w:hAnsi="Times New Roman" w:cs="Times New Roman"/>
          <w:b/>
          <w:lang w:eastAsia="sk-SK"/>
        </w:rPr>
        <w:t xml:space="preserve">Školenie, zmenové príručky a dokumentácia </w:t>
      </w:r>
    </w:p>
    <w:p w14:paraId="1C92CFD4"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V prípade opodstatnenej potreby priamo súvisiacej s riešením konkrétneho Incidentu Poskytovateľ zabezpečí vyškolenie oprávnených zamestnancov Objednávateľa na nové funkcionality v rámci vyriešenia Incidentu v adekvátnom časovom termíne. </w:t>
      </w:r>
    </w:p>
    <w:p w14:paraId="473BAE90"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Ak pri odstraňovaní Incidentu dôjde ku modifikácií postupov správy, inštalácie alebo používania akejkoľvek časti funkcionality Systému, Poskytovateľ spolu s dodaním riešenia je povinný zabezpečiť pri odovzdávaní riešenia aj dodanie aktualizovanej dokumentácie (napr. </w:t>
      </w:r>
      <w:r w:rsidRPr="004C0482">
        <w:rPr>
          <w:rFonts w:ascii="Times New Roman" w:hAnsi="Times New Roman" w:cs="Times New Roman"/>
          <w:lang w:eastAsia="sk-SK"/>
        </w:rPr>
        <w:tab/>
        <w:t xml:space="preserve">administrátorskej, </w:t>
      </w:r>
      <w:r w:rsidRPr="004C0482">
        <w:rPr>
          <w:rFonts w:ascii="Times New Roman" w:hAnsi="Times New Roman" w:cs="Times New Roman"/>
          <w:lang w:eastAsia="sk-SK"/>
        </w:rPr>
        <w:tab/>
        <w:t xml:space="preserve">prevádzkovej </w:t>
      </w:r>
      <w:r w:rsidRPr="004C0482">
        <w:rPr>
          <w:rFonts w:ascii="Times New Roman" w:hAnsi="Times New Roman" w:cs="Times New Roman"/>
          <w:lang w:eastAsia="sk-SK"/>
        </w:rPr>
        <w:tab/>
        <w:t xml:space="preserve">dokumentácie, </w:t>
      </w:r>
      <w:r w:rsidR="00FE200C">
        <w:rPr>
          <w:rFonts w:ascii="Times New Roman" w:hAnsi="Times New Roman" w:cs="Times New Roman"/>
          <w:lang w:eastAsia="sk-SK"/>
        </w:rPr>
        <w:t>b</w:t>
      </w:r>
      <w:r w:rsidRPr="004C0482">
        <w:rPr>
          <w:rFonts w:ascii="Times New Roman" w:hAnsi="Times New Roman" w:cs="Times New Roman"/>
          <w:lang w:eastAsia="sk-SK"/>
        </w:rPr>
        <w:t xml:space="preserve">ezpečnostnej </w:t>
      </w:r>
      <w:r w:rsidRPr="004C0482">
        <w:rPr>
          <w:rFonts w:ascii="Times New Roman" w:hAnsi="Times New Roman" w:cs="Times New Roman"/>
          <w:lang w:eastAsia="sk-SK"/>
        </w:rPr>
        <w:tab/>
        <w:t xml:space="preserve">a ďalšej relevantnej dokumentácie, ktorej sa zmeny vyplývajúce z odstránenia incidentu) so zaznamenaním vykonaných zmien. Rovnako je povinný Poskytovateľ udržiavať aktuálnu a poskytnúť Objednávateľovi komplexnú aktualizovanú Dokumentáciu (vrátane zdrojových kódov, detailných dizajnov, dátového modelu a inej Dokumentácie, ktoré sú neodmysliteľnou súčasťou Systému). </w:t>
      </w:r>
    </w:p>
    <w:p w14:paraId="57A4AD24"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Dokumentácia k jednotlivým plneniam sa odovzdáva priebežne do centrálneho repozitára dokumentácie určeného Objednávateľom. </w:t>
      </w:r>
    </w:p>
    <w:p w14:paraId="63932E52"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7. </w:t>
      </w:r>
      <w:r w:rsidRPr="004C0482">
        <w:rPr>
          <w:rFonts w:ascii="Times New Roman" w:hAnsi="Times New Roman" w:cs="Times New Roman"/>
          <w:lang w:eastAsia="sk-SK"/>
        </w:rPr>
        <w:tab/>
      </w:r>
      <w:r w:rsidRPr="00FE200C">
        <w:rPr>
          <w:rFonts w:ascii="Times New Roman" w:hAnsi="Times New Roman" w:cs="Times New Roman"/>
          <w:b/>
          <w:lang w:eastAsia="sk-SK"/>
        </w:rPr>
        <w:t>Súčinnosť Objednávateľa</w:t>
      </w:r>
      <w:r w:rsidRPr="004C0482">
        <w:rPr>
          <w:rFonts w:ascii="Times New Roman" w:hAnsi="Times New Roman" w:cs="Times New Roman"/>
          <w:lang w:eastAsia="sk-SK"/>
        </w:rPr>
        <w:t xml:space="preserve"> </w:t>
      </w:r>
    </w:p>
    <w:p w14:paraId="2064DD60" w14:textId="77777777" w:rsidR="004C0482" w:rsidRPr="004C0482" w:rsidRDefault="004C0482" w:rsidP="00FE200C">
      <w:pPr>
        <w:ind w:left="709"/>
        <w:jc w:val="both"/>
        <w:rPr>
          <w:rFonts w:ascii="Times New Roman" w:hAnsi="Times New Roman" w:cs="Times New Roman"/>
          <w:lang w:eastAsia="sk-SK"/>
        </w:rPr>
      </w:pPr>
      <w:r w:rsidRPr="004C0482">
        <w:rPr>
          <w:rFonts w:ascii="Times New Roman" w:hAnsi="Times New Roman" w:cs="Times New Roman"/>
          <w:lang w:eastAsia="sk-SK"/>
        </w:rPr>
        <w:t xml:space="preserve">Objednávateľ poskytne Poskytovateľovi na účely plnenia SLA Zmluvy potrebnú a Poskytovateľom primerane a účelne požadovanú súčinnosť, ktorá bude určená podľa bodu 1 Analýza po vzájomnom odsúhlasení. </w:t>
      </w:r>
    </w:p>
    <w:p w14:paraId="588D80B1"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8. </w:t>
      </w:r>
      <w:r w:rsidRPr="004C0482">
        <w:rPr>
          <w:rFonts w:ascii="Times New Roman" w:hAnsi="Times New Roman" w:cs="Times New Roman"/>
          <w:lang w:eastAsia="sk-SK"/>
        </w:rPr>
        <w:tab/>
      </w:r>
      <w:r w:rsidRPr="00FE200C">
        <w:rPr>
          <w:rFonts w:ascii="Times New Roman" w:hAnsi="Times New Roman" w:cs="Times New Roman"/>
          <w:b/>
          <w:lang w:eastAsia="sk-SK"/>
        </w:rPr>
        <w:t>Eskalačný proces</w:t>
      </w:r>
      <w:r w:rsidRPr="004C0482">
        <w:rPr>
          <w:rFonts w:ascii="Times New Roman" w:hAnsi="Times New Roman" w:cs="Times New Roman"/>
          <w:lang w:eastAsia="sk-SK"/>
        </w:rPr>
        <w:t xml:space="preserve"> </w:t>
      </w:r>
    </w:p>
    <w:p w14:paraId="478EF7D1" w14:textId="77777777" w:rsidR="004C0482" w:rsidRPr="004C0482" w:rsidRDefault="004C0482" w:rsidP="00FE200C">
      <w:pPr>
        <w:ind w:left="709"/>
        <w:jc w:val="both"/>
        <w:rPr>
          <w:rFonts w:ascii="Times New Roman" w:hAnsi="Times New Roman" w:cs="Times New Roman"/>
          <w:lang w:eastAsia="sk-SK"/>
        </w:rPr>
      </w:pPr>
      <w:r w:rsidRPr="004C0482">
        <w:rPr>
          <w:rFonts w:ascii="Times New Roman" w:hAnsi="Times New Roman" w:cs="Times New Roman"/>
          <w:lang w:eastAsia="sk-SK"/>
        </w:rPr>
        <w:t xml:space="preserve">Ak sa zmluvné strany nedohodnú na rovnakej klasifikácií služby, resp. kategorizácií služby, bude sa postupovať v jej riešení podľa nahlásenej požiadavky na túto službu a táto skutočnosť bude eskalovaná na Riadiaci výbor, ktorý na základe poskytnutých podkladov zabezpečí prijatie rozhodnutia o klasifikácii požiadavky na službu, resp. kategorizácie služby. Eskalačný proces nemá odkladný účinok na proces riešenia Incidentu. </w:t>
      </w:r>
    </w:p>
    <w:p w14:paraId="52C5EDE2" w14:textId="77777777" w:rsidR="004C0482" w:rsidRPr="00FE200C" w:rsidRDefault="004C0482" w:rsidP="00FE200C">
      <w:pPr>
        <w:jc w:val="both"/>
        <w:rPr>
          <w:rFonts w:ascii="Times New Roman" w:hAnsi="Times New Roman" w:cs="Times New Roman"/>
          <w:b/>
          <w:lang w:eastAsia="sk-SK"/>
        </w:rPr>
      </w:pPr>
      <w:r w:rsidRPr="00FE200C">
        <w:rPr>
          <w:rFonts w:ascii="Times New Roman" w:hAnsi="Times New Roman" w:cs="Times New Roman"/>
          <w:b/>
          <w:lang w:eastAsia="sk-SK"/>
        </w:rPr>
        <w:t xml:space="preserve">Spôsob realizácie plnenia služieb Poskytovateľom </w:t>
      </w:r>
    </w:p>
    <w:p w14:paraId="0E43D298" w14:textId="77777777" w:rsidR="004C0482" w:rsidRPr="004C0482" w:rsidRDefault="004C0482" w:rsidP="00FE200C">
      <w:pPr>
        <w:jc w:val="both"/>
        <w:rPr>
          <w:rFonts w:ascii="Times New Roman" w:hAnsi="Times New Roman" w:cs="Times New Roman"/>
          <w:lang w:eastAsia="sk-SK"/>
        </w:rPr>
      </w:pPr>
      <w:r w:rsidRPr="004C0482">
        <w:rPr>
          <w:rFonts w:ascii="Times New Roman" w:hAnsi="Times New Roman" w:cs="Times New Roman"/>
          <w:lang w:eastAsia="sk-SK"/>
        </w:rPr>
        <w:t xml:space="preserve">Poskytovateľ je povinný poskytovať predmetné služby v mieste poskytovania Služieb podľa SLA Zmluvy. </w:t>
      </w:r>
    </w:p>
    <w:p w14:paraId="5AF2BC60" w14:textId="77777777" w:rsidR="004C0482" w:rsidRPr="004C0482" w:rsidRDefault="004C0482" w:rsidP="00FE200C">
      <w:pPr>
        <w:jc w:val="both"/>
        <w:rPr>
          <w:rFonts w:ascii="Times New Roman" w:hAnsi="Times New Roman" w:cs="Times New Roman"/>
          <w:lang w:eastAsia="sk-SK"/>
        </w:rPr>
      </w:pPr>
      <w:r w:rsidRPr="004C0482">
        <w:rPr>
          <w:rFonts w:ascii="Times New Roman" w:hAnsi="Times New Roman" w:cs="Times New Roman"/>
          <w:lang w:eastAsia="sk-SK"/>
        </w:rPr>
        <w:t xml:space="preserve">Ak Objednávateľ poskytne Poskytovateľovi vzdialený prístup do IS bude Poskytovateľovi umožnený tento prístup v súlade s platnými internými predpismi Objednávateľa a za predpokladu, že vzdialený prístup nenaruší prevádzku ostatných informačných systémov Objednávateľa. Vzdialený prístup bude riadený zo strany Objednávateľa, časovo obmedzený a vykonávané aktivity budú logované pre účely auditu. </w:t>
      </w:r>
    </w:p>
    <w:p w14:paraId="2D31A0B1" w14:textId="77777777" w:rsidR="004C0482" w:rsidRPr="004C0482" w:rsidRDefault="004C0482" w:rsidP="00FE200C">
      <w:pPr>
        <w:jc w:val="both"/>
        <w:rPr>
          <w:rFonts w:ascii="Times New Roman" w:hAnsi="Times New Roman" w:cs="Times New Roman"/>
          <w:lang w:eastAsia="sk-SK"/>
        </w:rPr>
      </w:pPr>
      <w:r w:rsidRPr="004C0482">
        <w:rPr>
          <w:rFonts w:ascii="Times New Roman" w:hAnsi="Times New Roman" w:cs="Times New Roman"/>
          <w:lang w:eastAsia="sk-SK"/>
        </w:rPr>
        <w:t xml:space="preserve">Ak nebude služba realizovaná vzdialeným prístupom, bude poskytnutá v sídle Objednávateľa. Nevyhnutne potrebný čas, ktorý Poskytovateľ (osoby poverené Poskytovateľom poskytnutím služby) vynaloží na presun na miesto sídla Objednávateľa, sa do plynutia časových lehôt služby nezapočítava, t. j. tieto sú o tento čas predlžené; pre vylúčenie pochybností, uvedené neplatí pre lehotu reagovania na nahlásený Incident, alebo Vadu. Nevyhnutne potrebný čas na presun Poskytovateľa do miesta sídla </w:t>
      </w:r>
      <w:r w:rsidRPr="004C0482">
        <w:rPr>
          <w:rFonts w:ascii="Times New Roman" w:hAnsi="Times New Roman" w:cs="Times New Roman"/>
          <w:lang w:eastAsia="sk-SK"/>
        </w:rPr>
        <w:lastRenderedPageBreak/>
        <w:t xml:space="preserve">Objednávateľa, o ktorý je možné predĺžiť dohodnuté časové lehoty (lehota náhradného riešenia, lehota trvalého vyriešenia), nesmie presiahnuť šesť (6) hodín. </w:t>
      </w:r>
    </w:p>
    <w:p w14:paraId="63EE7CC4"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4F355C92" w14:textId="77777777" w:rsidR="004C0482" w:rsidRPr="00FE200C" w:rsidRDefault="004C0482" w:rsidP="004C0482">
      <w:pPr>
        <w:jc w:val="both"/>
        <w:rPr>
          <w:rFonts w:ascii="Times New Roman" w:hAnsi="Times New Roman" w:cs="Times New Roman"/>
          <w:b/>
          <w:u w:val="single"/>
          <w:lang w:eastAsia="sk-SK"/>
        </w:rPr>
      </w:pPr>
      <w:r w:rsidRPr="00FE200C">
        <w:rPr>
          <w:rFonts w:ascii="Times New Roman" w:hAnsi="Times New Roman" w:cs="Times New Roman"/>
          <w:b/>
          <w:u w:val="single"/>
          <w:lang w:eastAsia="sk-SK"/>
        </w:rPr>
        <w:t xml:space="preserve">B. Služby profylaktiky a vykonávanie prevádzkového monitoringu a prevádzky IS </w:t>
      </w:r>
    </w:p>
    <w:p w14:paraId="4D2D200F"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5733C32D"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Prostredníctvom tejto podpornej činnosti zabezpečuje Poskytovateľ pravidelnú profylaktiku prostredí a IS. Ďalej vykonáva sledovanie logov jednotlivých komponentov, identifikuje abnormálne správanie, monitoruje plánované / schedulované procesy pre spracovanie a publikovanie dát, sleduje výkonové parametre, identifikuje a odstraňuje Incidenty a Vady. Spôsoby a procesy pre efektívne monitorovanie prevádzky s cieľom čo najrýchlejšej identifikácie Incidentov a Vád realizuje Poskytovateľ počas poskytovania služby, pričom musia byť v čo najväčšej miere využité nástroje v navrhovanom riešení. Ďalej Poskytovateľ vykonáva prevádzkové postupy , ktoré sú v súlade s platnou legislatívou SR (napr. zákon o KB, Zákon o ITVS, vyhlášky, metodiky, metodickými pokynmi MIRRI). </w:t>
      </w:r>
    </w:p>
    <w:p w14:paraId="77D38C7B"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Rozsah profylaktických činnosti, prevádzkových a monitoringových postupov pre jej vykonanie je určený v prevádzkovej dokumentácii k IS. Pozostáva najmä z týchto činností a výstupov: </w:t>
      </w:r>
    </w:p>
    <w:p w14:paraId="09C1438C"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1.</w:t>
      </w:r>
      <w:r w:rsidRPr="004C0482">
        <w:rPr>
          <w:rFonts w:ascii="Times New Roman" w:hAnsi="Times New Roman" w:cs="Times New Roman"/>
          <w:lang w:eastAsia="sk-SK"/>
        </w:rPr>
        <w:tab/>
      </w:r>
      <w:r w:rsidRPr="00FE200C">
        <w:rPr>
          <w:rFonts w:ascii="Times New Roman" w:hAnsi="Times New Roman" w:cs="Times New Roman"/>
          <w:b/>
          <w:lang w:eastAsia="sk-SK"/>
        </w:rPr>
        <w:t>Report</w:t>
      </w:r>
      <w:r w:rsidRPr="004C0482">
        <w:rPr>
          <w:rFonts w:ascii="Times New Roman" w:hAnsi="Times New Roman" w:cs="Times New Roman"/>
          <w:lang w:eastAsia="sk-SK"/>
        </w:rPr>
        <w:t xml:space="preserve">: poskytuje sa v rámci Reportu definovaného v časti D. </w:t>
      </w:r>
    </w:p>
    <w:p w14:paraId="564904E2"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2.</w:t>
      </w:r>
      <w:r w:rsidRPr="004C0482">
        <w:rPr>
          <w:rFonts w:ascii="Times New Roman" w:hAnsi="Times New Roman" w:cs="Times New Roman"/>
          <w:lang w:eastAsia="sk-SK"/>
        </w:rPr>
        <w:tab/>
      </w:r>
      <w:r w:rsidRPr="00FE200C">
        <w:rPr>
          <w:rFonts w:ascii="Times New Roman" w:hAnsi="Times New Roman" w:cs="Times New Roman"/>
          <w:b/>
          <w:lang w:eastAsia="sk-SK"/>
        </w:rPr>
        <w:t>Výstup</w:t>
      </w:r>
      <w:r w:rsidRPr="004C0482">
        <w:rPr>
          <w:rFonts w:ascii="Times New Roman" w:hAnsi="Times New Roman" w:cs="Times New Roman"/>
          <w:lang w:eastAsia="sk-SK"/>
        </w:rPr>
        <w:t xml:space="preserve">: ako podklad pre zostavenie reportu k službe môže byť jeden alebo viac dokumentov. Výstup obsahuje minimálne tieto náležitosti: </w:t>
      </w:r>
    </w:p>
    <w:p w14:paraId="4A4D46B1"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Osoby, ktoré vykonali službu, </w:t>
      </w:r>
    </w:p>
    <w:p w14:paraId="119DC00E"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Obdobie, na ktoré sa vzťahuje výkon služby, </w:t>
      </w:r>
    </w:p>
    <w:p w14:paraId="6BDDA510" w14:textId="77777777" w:rsidR="004C0482" w:rsidRPr="004C0482" w:rsidRDefault="004C0482" w:rsidP="00FE200C">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Zoznam kontrolovaných častí IS vo forme checklistu, ktorý obsahuje minimálne: </w:t>
      </w:r>
    </w:p>
    <w:p w14:paraId="311237B2"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i.</w:t>
      </w:r>
      <w:r w:rsidRPr="004C0482">
        <w:rPr>
          <w:rFonts w:ascii="Times New Roman" w:hAnsi="Times New Roman" w:cs="Times New Roman"/>
          <w:lang w:eastAsia="sk-SK"/>
        </w:rPr>
        <w:tab/>
        <w:t xml:space="preserve">názov kontrolovanej časti IS s identifikáciou prostredia Objednávateľa, </w:t>
      </w:r>
    </w:p>
    <w:p w14:paraId="22EF7C43"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ii.</w:t>
      </w:r>
      <w:r w:rsidRPr="004C0482">
        <w:rPr>
          <w:rFonts w:ascii="Times New Roman" w:hAnsi="Times New Roman" w:cs="Times New Roman"/>
          <w:lang w:eastAsia="sk-SK"/>
        </w:rPr>
        <w:tab/>
        <w:t xml:space="preserve">identifikátor prevádzkového postupu z prevádzkovej dokumentácie (poskytnutou službou sa môže doplniť/upresniť prevádzkový postup, pokiaľ je zistený nesúlad), </w:t>
      </w:r>
    </w:p>
    <w:p w14:paraId="587ECC96"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iii.</w:t>
      </w:r>
      <w:r w:rsidRPr="004C0482">
        <w:rPr>
          <w:rFonts w:ascii="Times New Roman" w:hAnsi="Times New Roman" w:cs="Times New Roman"/>
          <w:lang w:eastAsia="sk-SK"/>
        </w:rPr>
        <w:tab/>
        <w:t xml:space="preserve">forma vykonania činnosti (napr. TEST/Overenie prevádzkového postupu/Vizuálna kontrola/atď), </w:t>
      </w:r>
    </w:p>
    <w:p w14:paraId="137B83D1"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iv.</w:t>
      </w:r>
      <w:r w:rsidRPr="004C0482">
        <w:rPr>
          <w:rFonts w:ascii="Times New Roman" w:hAnsi="Times New Roman" w:cs="Times New Roman"/>
          <w:lang w:eastAsia="sk-SK"/>
        </w:rPr>
        <w:tab/>
        <w:t xml:space="preserve">zistený stav – je skutočný stav zmeraný/zistený a dostatočne popísaný kontrolovanej časti systému počas vykonania služby, </w:t>
      </w:r>
    </w:p>
    <w:p w14:paraId="047C9CEE"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v.</w:t>
      </w:r>
      <w:r w:rsidRPr="004C0482">
        <w:rPr>
          <w:rFonts w:ascii="Times New Roman" w:hAnsi="Times New Roman" w:cs="Times New Roman"/>
          <w:lang w:eastAsia="sk-SK"/>
        </w:rPr>
        <w:tab/>
        <w:t xml:space="preserve">limitná hodnota – je maximálna prípustná hodnota/opísaný stav kontrolovanej časti správania sa Systému, ktorá/ý umožňuje správnu prevádzku IS. Limitné hodnoty sú súčasťou aj prevádzkovej dokumentácie (službou sa môžu doplniť/upresniť), </w:t>
      </w:r>
    </w:p>
    <w:p w14:paraId="3B9D0C2F"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vi.</w:t>
      </w:r>
      <w:r w:rsidRPr="004C0482">
        <w:rPr>
          <w:rFonts w:ascii="Times New Roman" w:hAnsi="Times New Roman" w:cs="Times New Roman"/>
          <w:lang w:eastAsia="sk-SK"/>
        </w:rPr>
        <w:tab/>
        <w:t xml:space="preserve">prekročené alebo kritické limitné stavy/správanie sa IS budú farebne odlíšené, </w:t>
      </w:r>
    </w:p>
    <w:p w14:paraId="12E949FC"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vii.</w:t>
      </w:r>
      <w:r w:rsidRPr="004C0482">
        <w:rPr>
          <w:rFonts w:ascii="Times New Roman" w:hAnsi="Times New Roman" w:cs="Times New Roman"/>
          <w:lang w:eastAsia="sk-SK"/>
        </w:rPr>
        <w:tab/>
        <w:t xml:space="preserve">označenie, či je alebo nie je vyhodnotené správanie sa časti IS za kritické </w:t>
      </w:r>
    </w:p>
    <w:p w14:paraId="1AC7F309"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viii.</w:t>
      </w:r>
      <w:r w:rsidRPr="004C0482">
        <w:rPr>
          <w:rFonts w:ascii="Times New Roman" w:hAnsi="Times New Roman" w:cs="Times New Roman"/>
          <w:lang w:eastAsia="sk-SK"/>
        </w:rPr>
        <w:tab/>
        <w:t xml:space="preserve">odkaz na zdroj (podklad pre vykonanie profylaktiky, napr. logy, výpis chybových hlásení z databázy, schedulované procesy, zdroj pre zmerané výkonnostné parametre atď), </w:t>
      </w:r>
    </w:p>
    <w:p w14:paraId="03C35360" w14:textId="77777777" w:rsidR="004C0482" w:rsidRPr="004C0482" w:rsidRDefault="004C0482" w:rsidP="00FE200C">
      <w:pPr>
        <w:ind w:left="2127" w:hanging="709"/>
        <w:jc w:val="both"/>
        <w:rPr>
          <w:rFonts w:ascii="Times New Roman" w:hAnsi="Times New Roman" w:cs="Times New Roman"/>
          <w:lang w:eastAsia="sk-SK"/>
        </w:rPr>
      </w:pPr>
      <w:r w:rsidRPr="004C0482">
        <w:rPr>
          <w:rFonts w:ascii="Times New Roman" w:hAnsi="Times New Roman" w:cs="Times New Roman"/>
          <w:lang w:eastAsia="sk-SK"/>
        </w:rPr>
        <w:t>ix.</w:t>
      </w:r>
      <w:r w:rsidRPr="004C0482">
        <w:rPr>
          <w:rFonts w:ascii="Times New Roman" w:hAnsi="Times New Roman" w:cs="Times New Roman"/>
          <w:lang w:eastAsia="sk-SK"/>
        </w:rPr>
        <w:tab/>
        <w:t xml:space="preserve">sumarizáciu kontrolovanej časti IS, ktorý obsahuje najmä: </w:t>
      </w:r>
    </w:p>
    <w:p w14:paraId="776238B4" w14:textId="77777777" w:rsidR="004C0482" w:rsidRPr="004C0482" w:rsidRDefault="004C0482" w:rsidP="00FE200C">
      <w:pPr>
        <w:ind w:left="2835" w:hanging="708"/>
        <w:jc w:val="both"/>
        <w:rPr>
          <w:rFonts w:ascii="Times New Roman" w:hAnsi="Times New Roman" w:cs="Times New Roman"/>
          <w:lang w:eastAsia="sk-SK"/>
        </w:rPr>
      </w:pPr>
      <w:r w:rsidRPr="004C0482">
        <w:rPr>
          <w:rFonts w:ascii="Times New Roman" w:hAnsi="Times New Roman" w:cs="Times New Roman"/>
          <w:lang w:eastAsia="sk-SK"/>
        </w:rPr>
        <w:lastRenderedPageBreak/>
        <w:t>-</w:t>
      </w:r>
      <w:r w:rsidRPr="004C0482">
        <w:rPr>
          <w:rFonts w:ascii="Times New Roman" w:hAnsi="Times New Roman" w:cs="Times New Roman"/>
          <w:lang w:eastAsia="sk-SK"/>
        </w:rPr>
        <w:tab/>
        <w:t xml:space="preserve">upozornenia na možné zlepšenia a úpravy alebo zmeny IS, </w:t>
      </w:r>
    </w:p>
    <w:p w14:paraId="0E263F64" w14:textId="77777777" w:rsidR="004C0482" w:rsidRPr="004C0482" w:rsidRDefault="004C0482" w:rsidP="00FE200C">
      <w:pPr>
        <w:ind w:left="2835" w:hanging="708"/>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zoznam zaevidovaných Incidentov a Vád do Service Desk, vrátane Incidentov a Vád nahlásených cez Call Centrum Poskytovateľa vzniknutých počas výkonu služby, </w:t>
      </w:r>
    </w:p>
    <w:p w14:paraId="6C5A8550" w14:textId="77777777" w:rsidR="004C0482" w:rsidRPr="004C0482" w:rsidRDefault="004C0482" w:rsidP="00FE200C">
      <w:pPr>
        <w:ind w:left="2835" w:hanging="708"/>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identifikované abnormálne stavy alebo správanie sa častí IS, pri ktorých môže dôjsť, resp. ktoré môžu viesť k vzniku akýchkoľvek Incidentov a Vád, alebo Bezpečnostných incidentov, </w:t>
      </w:r>
    </w:p>
    <w:p w14:paraId="67B951C9" w14:textId="77777777" w:rsidR="004C0482" w:rsidRPr="004C0482" w:rsidRDefault="004C0482" w:rsidP="00FE200C">
      <w:pPr>
        <w:ind w:left="2835" w:hanging="708"/>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zoznam identifikátorov tých prevádzkových postupov z prevádzkovej dokumentácie, ktorých sa dotkla zmena počas výkonu služby, </w:t>
      </w:r>
    </w:p>
    <w:p w14:paraId="4B837272" w14:textId="77777777" w:rsidR="004C0482" w:rsidRPr="004C0482" w:rsidRDefault="004C0482" w:rsidP="00FE200C">
      <w:pPr>
        <w:ind w:left="2835" w:hanging="708"/>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zoznam doplnených nových prevádzkových postupov s identifikátorom ktoré boli doplnené počas výkonu služby. </w:t>
      </w:r>
    </w:p>
    <w:p w14:paraId="0CCA64DF"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4B8C703D" w14:textId="77777777" w:rsidR="004C0482" w:rsidRPr="00FE200C" w:rsidRDefault="004C0482" w:rsidP="004C0482">
      <w:pPr>
        <w:jc w:val="both"/>
        <w:rPr>
          <w:rFonts w:ascii="Times New Roman" w:hAnsi="Times New Roman" w:cs="Times New Roman"/>
          <w:b/>
          <w:u w:val="single"/>
          <w:lang w:eastAsia="sk-SK"/>
        </w:rPr>
      </w:pPr>
      <w:r w:rsidRPr="00FE200C">
        <w:rPr>
          <w:rFonts w:ascii="Times New Roman" w:hAnsi="Times New Roman" w:cs="Times New Roman"/>
          <w:b/>
          <w:u w:val="single"/>
          <w:lang w:eastAsia="sk-SK"/>
        </w:rPr>
        <w:t xml:space="preserve">C. </w:t>
      </w:r>
      <w:r w:rsidRPr="00FE200C">
        <w:rPr>
          <w:rFonts w:ascii="Times New Roman" w:hAnsi="Times New Roman" w:cs="Times New Roman"/>
          <w:b/>
          <w:u w:val="single"/>
          <w:lang w:eastAsia="sk-SK"/>
        </w:rPr>
        <w:tab/>
        <w:t xml:space="preserve">Služby technickej a bezpečnostnej podpory </w:t>
      </w:r>
    </w:p>
    <w:p w14:paraId="65BABAF6"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1.</w:t>
      </w:r>
      <w:r w:rsidRPr="004C0482">
        <w:rPr>
          <w:rFonts w:ascii="Times New Roman" w:hAnsi="Times New Roman" w:cs="Times New Roman"/>
          <w:lang w:eastAsia="sk-SK"/>
        </w:rPr>
        <w:tab/>
        <w:t xml:space="preserve">Vyhodnocovanie nasadených verzií aplikácii, ich aktualizácii (patch manažment a upgrade nových verzií) a komponentov (použité platformové produkty, dodané aplikačné komponenty a SW licencie a služby tretích strán) súvisiacich s prevádzkou IS, okrem infraštruktúrneho prostredia, v ktorom bude prevádzkovaný IS, predkladanie návrhov na ich riešenie, po schválení ich aplikovanie. Licencie a služby tretích strán použitých SW produktov a platforiem, knižníc, open source a platených riešení v IS a pod. Poskytovateľ pravidelne monitoruje a informuje Objednávateľa z pohľadu využívaných funkcionalít, finančných nákladov, zmien licenčnej politiky a ich právneho nároku na používanie v IS. Zoznam všetkých použitých SW riešení, licencií a služieb v rozsahu tejto zmluvy je súčasťou dokumentácie k IS. Pre vylúčenie pochybností, súčasťou služby je aplikačná úroveň nad operačným systémom. </w:t>
      </w:r>
    </w:p>
    <w:p w14:paraId="47A3514C"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2.</w:t>
      </w:r>
      <w:r w:rsidRPr="004C0482">
        <w:rPr>
          <w:rFonts w:ascii="Times New Roman" w:hAnsi="Times New Roman" w:cs="Times New Roman"/>
          <w:lang w:eastAsia="sk-SK"/>
        </w:rPr>
        <w:tab/>
        <w:t xml:space="preserve">Testovanie a implementácia opravných balíkov k jednotlivým komponentom, analýza dopadu implementácie aktualizácií a patchov do všetkých prostredí prevádzkovaných za účelom prevádzky IS. </w:t>
      </w:r>
    </w:p>
    <w:p w14:paraId="5F72B9F5"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3.</w:t>
      </w:r>
      <w:r w:rsidRPr="004C0482">
        <w:rPr>
          <w:rFonts w:ascii="Times New Roman" w:hAnsi="Times New Roman" w:cs="Times New Roman"/>
          <w:lang w:eastAsia="sk-SK"/>
        </w:rPr>
        <w:tab/>
        <w:t xml:space="preserve">Poskytovanie </w:t>
      </w:r>
      <w:r w:rsidRPr="004C0482">
        <w:rPr>
          <w:rFonts w:ascii="Times New Roman" w:hAnsi="Times New Roman" w:cs="Times New Roman"/>
          <w:lang w:eastAsia="sk-SK"/>
        </w:rPr>
        <w:tab/>
        <w:t xml:space="preserve">súčinnosti </w:t>
      </w:r>
      <w:r w:rsidRPr="004C0482">
        <w:rPr>
          <w:rFonts w:ascii="Times New Roman" w:hAnsi="Times New Roman" w:cs="Times New Roman"/>
          <w:lang w:eastAsia="sk-SK"/>
        </w:rPr>
        <w:tab/>
        <w:t xml:space="preserve">pri </w:t>
      </w:r>
      <w:r w:rsidRPr="004C0482">
        <w:rPr>
          <w:rFonts w:ascii="Times New Roman" w:hAnsi="Times New Roman" w:cs="Times New Roman"/>
          <w:lang w:eastAsia="sk-SK"/>
        </w:rPr>
        <w:tab/>
        <w:t xml:space="preserve">hľadaní </w:t>
      </w:r>
      <w:r w:rsidRPr="004C0482">
        <w:rPr>
          <w:rFonts w:ascii="Times New Roman" w:hAnsi="Times New Roman" w:cs="Times New Roman"/>
          <w:lang w:eastAsia="sk-SK"/>
        </w:rPr>
        <w:tab/>
        <w:t xml:space="preserve">vád </w:t>
      </w:r>
      <w:r w:rsidRPr="004C0482">
        <w:rPr>
          <w:rFonts w:ascii="Times New Roman" w:hAnsi="Times New Roman" w:cs="Times New Roman"/>
          <w:lang w:eastAsia="sk-SK"/>
        </w:rPr>
        <w:tab/>
        <w:t xml:space="preserve">služieb </w:t>
      </w:r>
      <w:r w:rsidRPr="004C0482">
        <w:rPr>
          <w:rFonts w:ascii="Times New Roman" w:hAnsi="Times New Roman" w:cs="Times New Roman"/>
          <w:lang w:eastAsia="sk-SK"/>
        </w:rPr>
        <w:tab/>
        <w:t xml:space="preserve">poskytovaných </w:t>
      </w:r>
      <w:r w:rsidRPr="004C0482">
        <w:rPr>
          <w:rFonts w:ascii="Times New Roman" w:hAnsi="Times New Roman" w:cs="Times New Roman"/>
          <w:lang w:eastAsia="sk-SK"/>
        </w:rPr>
        <w:tab/>
        <w:t xml:space="preserve">prevádzkovateľom infraštruktúry, cloudu, resp. cloudových služieb, na ktorom sú prevádzkované jednotlivé prostredia IS. </w:t>
      </w:r>
    </w:p>
    <w:p w14:paraId="4F54D4AE"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4.</w:t>
      </w:r>
      <w:r w:rsidRPr="004C0482">
        <w:rPr>
          <w:rFonts w:ascii="Times New Roman" w:hAnsi="Times New Roman" w:cs="Times New Roman"/>
          <w:lang w:eastAsia="sk-SK"/>
        </w:rPr>
        <w:tab/>
        <w:t xml:space="preserve">Ladenie výkonu IS s cieľom udržateľnosti odoziev systému v súlade s definovanými výkonnostnými požiadavkami. Poskytovateľ vyhodnocuje a navrhuje opatrenia, po ich schválení sa aplikujú do IS. </w:t>
      </w:r>
    </w:p>
    <w:p w14:paraId="046FE78A"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5.</w:t>
      </w:r>
      <w:r w:rsidRPr="004C0482">
        <w:rPr>
          <w:rFonts w:ascii="Times New Roman" w:hAnsi="Times New Roman" w:cs="Times New Roman"/>
          <w:lang w:eastAsia="sk-SK"/>
        </w:rPr>
        <w:tab/>
        <w:t xml:space="preserve">Vyhodnocovanie a návrh riešenia Incidentov a Vád, ktoré vznikajú v informačných systémoch tretích strán, s ktorými komunikuje IS alebo ktoré sú vyvolané informačnými systémami tretích strán. Poskytovateľ je povinný komunikovať riešenie s tretími stranami v prospech Objednávateľa s cieľom zadania Incidentu, alebo Vady, monitorovania jeho stavu a aplikovania zmien pre úspešné vyriešenie Incidentu, alebo Vady. </w:t>
      </w:r>
    </w:p>
    <w:p w14:paraId="541241D1"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6.</w:t>
      </w:r>
      <w:r w:rsidRPr="004C0482">
        <w:rPr>
          <w:rFonts w:ascii="Times New Roman" w:hAnsi="Times New Roman" w:cs="Times New Roman"/>
          <w:lang w:eastAsia="sk-SK"/>
        </w:rPr>
        <w:tab/>
        <w:t xml:space="preserve">Správa a údržba dokumentácie k IS. </w:t>
      </w:r>
    </w:p>
    <w:p w14:paraId="5B73E0F7"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7.</w:t>
      </w:r>
      <w:r w:rsidRPr="004C0482">
        <w:rPr>
          <w:rFonts w:ascii="Times New Roman" w:hAnsi="Times New Roman" w:cs="Times New Roman"/>
          <w:lang w:eastAsia="sk-SK"/>
        </w:rPr>
        <w:tab/>
        <w:t xml:space="preserve">Konzultácie a odborné poradenstvo pri poskytovaní služieb technickej podpory. </w:t>
      </w:r>
    </w:p>
    <w:p w14:paraId="078A4F1B"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8.</w:t>
      </w:r>
      <w:r w:rsidRPr="004C0482">
        <w:rPr>
          <w:rFonts w:ascii="Times New Roman" w:hAnsi="Times New Roman" w:cs="Times New Roman"/>
          <w:lang w:eastAsia="sk-SK"/>
        </w:rPr>
        <w:tab/>
        <w:t xml:space="preserve">Návrh, implementácia a optimalizácia prevádzkovaných funkcionalít aplikácie. </w:t>
      </w:r>
    </w:p>
    <w:p w14:paraId="60097D72"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9.</w:t>
      </w:r>
      <w:r w:rsidRPr="004C0482">
        <w:rPr>
          <w:rFonts w:ascii="Times New Roman" w:hAnsi="Times New Roman" w:cs="Times New Roman"/>
          <w:lang w:eastAsia="sk-SK"/>
        </w:rPr>
        <w:tab/>
        <w:t xml:space="preserve">Navrhovanie riešení na dosiahnutie vyššej efektivity alebo úspory nákladov v rámci prevádzky aplikácie. </w:t>
      </w:r>
    </w:p>
    <w:p w14:paraId="671E78EB"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lastRenderedPageBreak/>
        <w:t>10.</w:t>
      </w:r>
      <w:r w:rsidRPr="004C0482">
        <w:rPr>
          <w:rFonts w:ascii="Times New Roman" w:hAnsi="Times New Roman" w:cs="Times New Roman"/>
          <w:lang w:eastAsia="sk-SK"/>
        </w:rPr>
        <w:tab/>
        <w:t xml:space="preserve">V oblasti bezpečnosti IS a jeho prevádzky: </w:t>
      </w:r>
    </w:p>
    <w:p w14:paraId="1711CEE7" w14:textId="77777777" w:rsidR="004C0482" w:rsidRPr="004C0482" w:rsidRDefault="004C0482" w:rsidP="00FE200C">
      <w:pPr>
        <w:ind w:left="1276" w:hanging="567"/>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Vyhodnocovanie bezpečnostných zraniteľností IS a Incidentov a Vád, predkladanie návrhov na ich riešenie, po schválení ich aplikovanie, </w:t>
      </w:r>
    </w:p>
    <w:p w14:paraId="213B2D3E" w14:textId="77777777" w:rsidR="004C0482" w:rsidRPr="004C0482" w:rsidRDefault="004C0482" w:rsidP="00FE200C">
      <w:pPr>
        <w:ind w:left="1276" w:hanging="567"/>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Monitorovanie bezpečnostných zraniteľností, </w:t>
      </w:r>
    </w:p>
    <w:p w14:paraId="76435546" w14:textId="77777777" w:rsidR="004C0482" w:rsidRPr="004C0482" w:rsidRDefault="004C0482" w:rsidP="00FE200C">
      <w:pPr>
        <w:ind w:left="1276" w:hanging="567"/>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Identifikácia rizík a dodanie zoznamu rizík Objednávateľovi, </w:t>
      </w:r>
    </w:p>
    <w:p w14:paraId="102B4FA6" w14:textId="77777777" w:rsidR="004C0482" w:rsidRPr="004C0482" w:rsidRDefault="004C0482" w:rsidP="00FE200C">
      <w:pPr>
        <w:ind w:left="1276" w:hanging="567"/>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Navrhovanie riešení a následná implementácia pravidiel bezpečnostných politík do aplikácie, </w:t>
      </w:r>
    </w:p>
    <w:p w14:paraId="689B5876" w14:textId="77777777" w:rsidR="004C0482" w:rsidRPr="004C0482" w:rsidRDefault="004C0482" w:rsidP="00FE200C">
      <w:pPr>
        <w:ind w:left="1276" w:hanging="567"/>
        <w:jc w:val="both"/>
        <w:rPr>
          <w:rFonts w:ascii="Times New Roman" w:hAnsi="Times New Roman" w:cs="Times New Roman"/>
          <w:lang w:eastAsia="sk-SK"/>
        </w:rPr>
      </w:pPr>
      <w:r w:rsidRPr="004C0482">
        <w:rPr>
          <w:rFonts w:ascii="Times New Roman" w:hAnsi="Times New Roman" w:cs="Times New Roman"/>
          <w:lang w:eastAsia="sk-SK"/>
        </w:rPr>
        <w:t>•</w:t>
      </w:r>
      <w:r w:rsidRPr="004C0482">
        <w:rPr>
          <w:rFonts w:ascii="Times New Roman" w:hAnsi="Times New Roman" w:cs="Times New Roman"/>
          <w:lang w:eastAsia="sk-SK"/>
        </w:rPr>
        <w:tab/>
        <w:t xml:space="preserve">Vyhodnocovanie záznamov z logov na základe vykonanej profylaktiky. </w:t>
      </w:r>
    </w:p>
    <w:p w14:paraId="2A9D99CF"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11.</w:t>
      </w:r>
      <w:r w:rsidRPr="004C0482">
        <w:rPr>
          <w:rFonts w:ascii="Times New Roman" w:hAnsi="Times New Roman" w:cs="Times New Roman"/>
          <w:lang w:eastAsia="sk-SK"/>
        </w:rPr>
        <w:tab/>
        <w:t xml:space="preserve">Navrhuje a implementuje do IS riešenia a prevádzkové postupy , ktoré sú v súlade s platnou legislatívou SR (napr. zákon o KB, Zákon o ITVS, vyhlášky, metodiky, metodickými pokynmi MIRRI). </w:t>
      </w:r>
    </w:p>
    <w:p w14:paraId="7B226619" w14:textId="77777777" w:rsidR="004C0482" w:rsidRPr="004C0482" w:rsidRDefault="004C0482" w:rsidP="00FE200C">
      <w:pPr>
        <w:ind w:left="709" w:hanging="709"/>
        <w:jc w:val="both"/>
        <w:rPr>
          <w:rFonts w:ascii="Times New Roman" w:hAnsi="Times New Roman" w:cs="Times New Roman"/>
          <w:lang w:eastAsia="sk-SK"/>
        </w:rPr>
      </w:pPr>
      <w:r w:rsidRPr="004C0482">
        <w:rPr>
          <w:rFonts w:ascii="Times New Roman" w:hAnsi="Times New Roman" w:cs="Times New Roman"/>
          <w:lang w:eastAsia="sk-SK"/>
        </w:rPr>
        <w:t>12.</w:t>
      </w:r>
      <w:r w:rsidRPr="004C0482">
        <w:rPr>
          <w:rFonts w:ascii="Times New Roman" w:hAnsi="Times New Roman" w:cs="Times New Roman"/>
          <w:lang w:eastAsia="sk-SK"/>
        </w:rPr>
        <w:tab/>
        <w:t xml:space="preserve">V prípade legislatívnych zmien analyzuje dopad na zmenu IS a prevádzkových postupov a navrhuje ich úpravy. </w:t>
      </w:r>
    </w:p>
    <w:p w14:paraId="71B3CD5B"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19DA1B11" w14:textId="77777777" w:rsidR="004C0482" w:rsidRPr="00FE200C" w:rsidRDefault="004C0482" w:rsidP="004C0482">
      <w:pPr>
        <w:jc w:val="both"/>
        <w:rPr>
          <w:rFonts w:ascii="Times New Roman" w:hAnsi="Times New Roman" w:cs="Times New Roman"/>
          <w:b/>
          <w:u w:val="single"/>
          <w:lang w:eastAsia="sk-SK"/>
        </w:rPr>
      </w:pPr>
      <w:r w:rsidRPr="00FE200C">
        <w:rPr>
          <w:rFonts w:ascii="Times New Roman" w:hAnsi="Times New Roman" w:cs="Times New Roman"/>
          <w:b/>
          <w:u w:val="single"/>
          <w:lang w:eastAsia="sk-SK"/>
        </w:rPr>
        <w:t xml:space="preserve">D. Report (výkaz) k poskytnutým Službám </w:t>
      </w:r>
    </w:p>
    <w:p w14:paraId="5F4D0A27" w14:textId="77777777" w:rsidR="004C0482" w:rsidRPr="004C0482" w:rsidRDefault="004C0482" w:rsidP="00746313">
      <w:pPr>
        <w:ind w:left="709" w:hanging="709"/>
        <w:jc w:val="both"/>
        <w:rPr>
          <w:rFonts w:ascii="Times New Roman" w:hAnsi="Times New Roman" w:cs="Times New Roman"/>
          <w:lang w:eastAsia="sk-SK"/>
        </w:rPr>
      </w:pPr>
      <w:r w:rsidRPr="004C0482">
        <w:rPr>
          <w:rFonts w:ascii="Times New Roman" w:hAnsi="Times New Roman" w:cs="Times New Roman"/>
          <w:lang w:eastAsia="sk-SK"/>
        </w:rPr>
        <w:t>1.</w:t>
      </w:r>
      <w:r w:rsidRPr="004C0482">
        <w:rPr>
          <w:rFonts w:ascii="Times New Roman" w:hAnsi="Times New Roman" w:cs="Times New Roman"/>
          <w:lang w:eastAsia="sk-SK"/>
        </w:rPr>
        <w:tab/>
        <w:t xml:space="preserve">Minimálne obsahové náležitosti reportu pre službu riešenia Incidentov: </w:t>
      </w:r>
    </w:p>
    <w:p w14:paraId="298B761A"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jednoznačný identifikátor Incidentu, alebo Vady, </w:t>
      </w:r>
    </w:p>
    <w:p w14:paraId="663E878E"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názov Incidentu, alebo Vady, </w:t>
      </w:r>
    </w:p>
    <w:p w14:paraId="07E330B3"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kategória Incidentu, alebo Vady, </w:t>
      </w:r>
    </w:p>
    <w:p w14:paraId="31CFFBE6"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d)</w:t>
      </w:r>
      <w:r w:rsidRPr="004C0482">
        <w:rPr>
          <w:rFonts w:ascii="Times New Roman" w:hAnsi="Times New Roman" w:cs="Times New Roman"/>
          <w:lang w:eastAsia="sk-SK"/>
        </w:rPr>
        <w:tab/>
        <w:t xml:space="preserve">stav plnenia parametrov podľa SLA Zmluvy, </w:t>
      </w:r>
    </w:p>
    <w:p w14:paraId="12FF7B3A"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e)</w:t>
      </w:r>
      <w:r w:rsidRPr="004C0482">
        <w:rPr>
          <w:rFonts w:ascii="Times New Roman" w:hAnsi="Times New Roman" w:cs="Times New Roman"/>
          <w:lang w:eastAsia="sk-SK"/>
        </w:rPr>
        <w:tab/>
        <w:t xml:space="preserve">dátum nahlásenia, </w:t>
      </w:r>
    </w:p>
    <w:p w14:paraId="6E271D49"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f)</w:t>
      </w:r>
      <w:r w:rsidRPr="004C0482">
        <w:rPr>
          <w:rFonts w:ascii="Times New Roman" w:hAnsi="Times New Roman" w:cs="Times New Roman"/>
          <w:lang w:eastAsia="sk-SK"/>
        </w:rPr>
        <w:tab/>
        <w:t xml:space="preserve">skutočné lehoty jednotlivých plnení. </w:t>
      </w:r>
    </w:p>
    <w:p w14:paraId="6D9B62B7"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7D270794" w14:textId="77777777" w:rsidR="004C0482" w:rsidRPr="004C0482" w:rsidRDefault="004C0482" w:rsidP="00746313">
      <w:pPr>
        <w:ind w:left="709" w:hanging="709"/>
        <w:jc w:val="both"/>
        <w:rPr>
          <w:rFonts w:ascii="Times New Roman" w:hAnsi="Times New Roman" w:cs="Times New Roman"/>
          <w:lang w:eastAsia="sk-SK"/>
        </w:rPr>
      </w:pPr>
      <w:r w:rsidRPr="004C0482">
        <w:rPr>
          <w:rFonts w:ascii="Times New Roman" w:hAnsi="Times New Roman" w:cs="Times New Roman"/>
          <w:lang w:eastAsia="sk-SK"/>
        </w:rPr>
        <w:t>2.</w:t>
      </w:r>
      <w:r w:rsidRPr="004C0482">
        <w:rPr>
          <w:rFonts w:ascii="Times New Roman" w:hAnsi="Times New Roman" w:cs="Times New Roman"/>
          <w:lang w:eastAsia="sk-SK"/>
        </w:rPr>
        <w:tab/>
        <w:t xml:space="preserve">Minimálne obsahové náležitosti reportu pre služby podľa bodu B a C: </w:t>
      </w:r>
    </w:p>
    <w:p w14:paraId="5D5AB7C5"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jednoznačný identifikátor realizovanej služby podpory, </w:t>
      </w:r>
    </w:p>
    <w:p w14:paraId="7C48D5E8"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zoznam dokumentov z vykonaných činností a podpory s označením jedinečnej verzie, </w:t>
      </w:r>
    </w:p>
    <w:p w14:paraId="11432137"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obdobie, na ktoré sa vzťahuje výkon z podporných činností a technickej podpory, </w:t>
      </w:r>
    </w:p>
    <w:p w14:paraId="575DFF3D"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d)</w:t>
      </w:r>
      <w:r w:rsidRPr="004C0482">
        <w:rPr>
          <w:rFonts w:ascii="Times New Roman" w:hAnsi="Times New Roman" w:cs="Times New Roman"/>
          <w:lang w:eastAsia="sk-SK"/>
        </w:rPr>
        <w:tab/>
        <w:t xml:space="preserve">autor dokumentu za Poskytovateľa, </w:t>
      </w:r>
    </w:p>
    <w:p w14:paraId="4C15B335"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e)</w:t>
      </w:r>
      <w:r w:rsidRPr="004C0482">
        <w:rPr>
          <w:rFonts w:ascii="Times New Roman" w:hAnsi="Times New Roman" w:cs="Times New Roman"/>
          <w:lang w:eastAsia="sk-SK"/>
        </w:rPr>
        <w:tab/>
        <w:t xml:space="preserve">dátum akceptácie jednotlivých dokumentov, </w:t>
      </w:r>
    </w:p>
    <w:p w14:paraId="7788CF3E"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f)</w:t>
      </w:r>
      <w:r w:rsidRPr="004C0482">
        <w:rPr>
          <w:rFonts w:ascii="Times New Roman" w:hAnsi="Times New Roman" w:cs="Times New Roman"/>
          <w:lang w:eastAsia="sk-SK"/>
        </w:rPr>
        <w:tab/>
        <w:t xml:space="preserve">vlastník dokumentu za Objednávateľa, ktorý akceptoval príslušný dokument. </w:t>
      </w:r>
    </w:p>
    <w:p w14:paraId="5683794E"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0CD181E0" w14:textId="77777777" w:rsidR="004C0482" w:rsidRPr="004C0482" w:rsidRDefault="004C0482" w:rsidP="00746313">
      <w:pPr>
        <w:ind w:left="709" w:hanging="709"/>
        <w:jc w:val="both"/>
        <w:rPr>
          <w:rFonts w:ascii="Times New Roman" w:hAnsi="Times New Roman" w:cs="Times New Roman"/>
          <w:lang w:eastAsia="sk-SK"/>
        </w:rPr>
      </w:pPr>
      <w:r w:rsidRPr="004C0482">
        <w:rPr>
          <w:rFonts w:ascii="Times New Roman" w:hAnsi="Times New Roman" w:cs="Times New Roman"/>
          <w:lang w:eastAsia="sk-SK"/>
        </w:rPr>
        <w:t>3.</w:t>
      </w:r>
      <w:r w:rsidRPr="004C0482">
        <w:rPr>
          <w:rFonts w:ascii="Times New Roman" w:hAnsi="Times New Roman" w:cs="Times New Roman"/>
          <w:lang w:eastAsia="sk-SK"/>
        </w:rPr>
        <w:tab/>
        <w:t xml:space="preserve">Minimálne obsahové náležitosti reportu pre službu Zmeny IS v rámci Paušálnych služieb: </w:t>
      </w:r>
    </w:p>
    <w:p w14:paraId="5C702E5D"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jednoznačný identifikátor realizovanej zmeny, </w:t>
      </w:r>
    </w:p>
    <w:p w14:paraId="56AF8445"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lastRenderedPageBreak/>
        <w:t>b)</w:t>
      </w:r>
      <w:r w:rsidRPr="004C0482">
        <w:rPr>
          <w:rFonts w:ascii="Times New Roman" w:hAnsi="Times New Roman" w:cs="Times New Roman"/>
          <w:lang w:eastAsia="sk-SK"/>
        </w:rPr>
        <w:tab/>
        <w:t xml:space="preserve">názov zmenovej požiadavky, jej popis, počet MD v rámci kalendárneho mesiaca, dátum akceptácie (predpokladaný/skutočný), </w:t>
      </w:r>
    </w:p>
    <w:p w14:paraId="267226C8"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zoznam aktualizovanej dokumentácie. </w:t>
      </w:r>
    </w:p>
    <w:p w14:paraId="044686B9"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20AB264D" w14:textId="77777777" w:rsidR="004C0482" w:rsidRPr="004C0482" w:rsidRDefault="004C0482" w:rsidP="00746313">
      <w:pPr>
        <w:ind w:left="709" w:hanging="709"/>
        <w:jc w:val="both"/>
        <w:rPr>
          <w:rFonts w:ascii="Times New Roman" w:hAnsi="Times New Roman" w:cs="Times New Roman"/>
          <w:lang w:eastAsia="sk-SK"/>
        </w:rPr>
      </w:pPr>
      <w:r w:rsidRPr="004C0482">
        <w:rPr>
          <w:rFonts w:ascii="Times New Roman" w:hAnsi="Times New Roman" w:cs="Times New Roman"/>
          <w:lang w:eastAsia="sk-SK"/>
        </w:rPr>
        <w:t>4.</w:t>
      </w:r>
      <w:r w:rsidRPr="004C0482">
        <w:rPr>
          <w:rFonts w:ascii="Times New Roman" w:hAnsi="Times New Roman" w:cs="Times New Roman"/>
          <w:lang w:eastAsia="sk-SK"/>
        </w:rPr>
        <w:tab/>
        <w:t xml:space="preserve">Minimálne obsahové náležitosti reportu pre Objednávkové služby (odpočet vykonaných služieb): </w:t>
      </w:r>
    </w:p>
    <w:p w14:paraId="60E90933"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a)</w:t>
      </w:r>
      <w:r w:rsidRPr="004C0482">
        <w:rPr>
          <w:rFonts w:ascii="Times New Roman" w:hAnsi="Times New Roman" w:cs="Times New Roman"/>
          <w:lang w:eastAsia="sk-SK"/>
        </w:rPr>
        <w:tab/>
        <w:t xml:space="preserve">jednoznačný identifikátor realizovanej služby, </w:t>
      </w:r>
    </w:p>
    <w:p w14:paraId="6712D054"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b)</w:t>
      </w:r>
      <w:r w:rsidRPr="004C0482">
        <w:rPr>
          <w:rFonts w:ascii="Times New Roman" w:hAnsi="Times New Roman" w:cs="Times New Roman"/>
          <w:lang w:eastAsia="sk-SK"/>
        </w:rPr>
        <w:tab/>
        <w:t xml:space="preserve">názov zmenovej požiadavky, jej popis, počet MD v rámci kalendárneho mesiaca, dátum akceptácie (predpokladaný/skutočný), </w:t>
      </w:r>
    </w:p>
    <w:p w14:paraId="57CF0872" w14:textId="77777777" w:rsidR="004C0482" w:rsidRPr="004C0482" w:rsidRDefault="004C0482" w:rsidP="00746313">
      <w:pPr>
        <w:ind w:left="1418" w:hanging="709"/>
        <w:jc w:val="both"/>
        <w:rPr>
          <w:rFonts w:ascii="Times New Roman" w:hAnsi="Times New Roman" w:cs="Times New Roman"/>
          <w:lang w:eastAsia="sk-SK"/>
        </w:rPr>
      </w:pPr>
      <w:r w:rsidRPr="004C0482">
        <w:rPr>
          <w:rFonts w:ascii="Times New Roman" w:hAnsi="Times New Roman" w:cs="Times New Roman"/>
          <w:lang w:eastAsia="sk-SK"/>
        </w:rPr>
        <w:t>c)</w:t>
      </w:r>
      <w:r w:rsidRPr="004C0482">
        <w:rPr>
          <w:rFonts w:ascii="Times New Roman" w:hAnsi="Times New Roman" w:cs="Times New Roman"/>
          <w:lang w:eastAsia="sk-SK"/>
        </w:rPr>
        <w:tab/>
        <w:t xml:space="preserve">zoznam aktualizovanej dokumentácie. </w:t>
      </w:r>
    </w:p>
    <w:p w14:paraId="3C83E6C4"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2B38AF84" w14:textId="77777777" w:rsidR="004C0482" w:rsidRPr="00FE200C" w:rsidRDefault="004C0482" w:rsidP="004C0482">
      <w:pPr>
        <w:jc w:val="both"/>
        <w:rPr>
          <w:rFonts w:ascii="Times New Roman" w:hAnsi="Times New Roman" w:cs="Times New Roman"/>
          <w:b/>
          <w:u w:val="single"/>
          <w:lang w:eastAsia="sk-SK"/>
        </w:rPr>
      </w:pPr>
      <w:r w:rsidRPr="00FE200C">
        <w:rPr>
          <w:rFonts w:ascii="Times New Roman" w:hAnsi="Times New Roman" w:cs="Times New Roman"/>
          <w:b/>
          <w:u w:val="single"/>
          <w:lang w:eastAsia="sk-SK"/>
        </w:rPr>
        <w:t>E.</w:t>
      </w:r>
      <w:r w:rsidRPr="00FE200C">
        <w:rPr>
          <w:rFonts w:ascii="Times New Roman" w:hAnsi="Times New Roman" w:cs="Times New Roman"/>
          <w:b/>
          <w:u w:val="single"/>
          <w:lang w:eastAsia="sk-SK"/>
        </w:rPr>
        <w:tab/>
        <w:t xml:space="preserve">Ďalšie štandardy pre poskytovanie Služieb sú uvedené v dokumentácií IS, ktorá je súčasťou poskytnutých podkladov Poskytovateľovi na základe predloženého podpísaného vyhlásenia Poskytovateľa o záväzku mlčanlivosti. </w:t>
      </w:r>
    </w:p>
    <w:p w14:paraId="38B22B47"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 xml:space="preserve"> </w:t>
      </w:r>
    </w:p>
    <w:p w14:paraId="263311D8" w14:textId="77777777" w:rsidR="004C0482" w:rsidRPr="00FE200C" w:rsidRDefault="004C0482" w:rsidP="004C0482">
      <w:pPr>
        <w:jc w:val="both"/>
        <w:rPr>
          <w:rFonts w:ascii="Times New Roman" w:hAnsi="Times New Roman" w:cs="Times New Roman"/>
          <w:b/>
          <w:u w:val="single"/>
          <w:lang w:eastAsia="sk-SK"/>
        </w:rPr>
      </w:pPr>
      <w:r w:rsidRPr="00FE200C">
        <w:rPr>
          <w:rFonts w:ascii="Times New Roman" w:hAnsi="Times New Roman" w:cs="Times New Roman"/>
          <w:b/>
          <w:u w:val="single"/>
          <w:lang w:eastAsia="sk-SK"/>
        </w:rPr>
        <w:t>F.</w:t>
      </w:r>
      <w:r w:rsidRPr="00FE200C">
        <w:rPr>
          <w:rFonts w:ascii="Times New Roman" w:hAnsi="Times New Roman" w:cs="Times New Roman"/>
          <w:b/>
          <w:u w:val="single"/>
          <w:lang w:eastAsia="sk-SK"/>
        </w:rPr>
        <w:tab/>
        <w:t>Oprávnené osoby pre Paušálne služby:</w:t>
      </w:r>
    </w:p>
    <w:p w14:paraId="10405726" w14:textId="77777777" w:rsidR="00746313" w:rsidRDefault="00746313" w:rsidP="004C0482">
      <w:pPr>
        <w:jc w:val="both"/>
        <w:rPr>
          <w:rFonts w:ascii="Times New Roman" w:hAnsi="Times New Roman" w:cs="Times New Roman"/>
          <w:lang w:eastAsia="sk-SK"/>
        </w:rPr>
      </w:pPr>
    </w:p>
    <w:p w14:paraId="0F5C11D1" w14:textId="77777777" w:rsidR="004C0482" w:rsidRPr="004C0482" w:rsidRDefault="004C0482" w:rsidP="004C0482">
      <w:pPr>
        <w:jc w:val="both"/>
        <w:rPr>
          <w:rFonts w:ascii="Times New Roman" w:hAnsi="Times New Roman" w:cs="Times New Roman"/>
          <w:lang w:eastAsia="sk-SK"/>
        </w:rPr>
      </w:pPr>
      <w:r w:rsidRPr="004C0482">
        <w:rPr>
          <w:rFonts w:ascii="Times New Roman" w:hAnsi="Times New Roman" w:cs="Times New Roman"/>
          <w:lang w:eastAsia="sk-SK"/>
        </w:rPr>
        <w:t>Za Objednávateľa:</w:t>
      </w:r>
    </w:p>
    <w:tbl>
      <w:tblPr>
        <w:tblStyle w:val="TableGrid"/>
        <w:tblW w:w="0" w:type="auto"/>
        <w:tblLook w:val="04A0" w:firstRow="1" w:lastRow="0" w:firstColumn="1" w:lastColumn="0" w:noHBand="0" w:noVBand="1"/>
      </w:tblPr>
      <w:tblGrid>
        <w:gridCol w:w="1812"/>
        <w:gridCol w:w="1812"/>
        <w:gridCol w:w="1812"/>
        <w:gridCol w:w="1813"/>
        <w:gridCol w:w="1813"/>
      </w:tblGrid>
      <w:tr w:rsidR="004C0482" w:rsidRPr="004C0482" w14:paraId="7269336B" w14:textId="77777777" w:rsidTr="004C0482">
        <w:tc>
          <w:tcPr>
            <w:tcW w:w="1812" w:type="dxa"/>
          </w:tcPr>
          <w:p w14:paraId="5A243D91" w14:textId="77777777" w:rsidR="004C0482" w:rsidRPr="004C0482" w:rsidRDefault="004C0482" w:rsidP="004C0482">
            <w:pPr>
              <w:rPr>
                <w:rFonts w:ascii="Times New Roman" w:hAnsi="Times New Roman" w:cs="Times New Roman"/>
              </w:rPr>
            </w:pPr>
            <w:r w:rsidRPr="004C0482">
              <w:rPr>
                <w:rFonts w:ascii="Times New Roman" w:hAnsi="Times New Roman" w:cs="Times New Roman"/>
              </w:rPr>
              <w:t xml:space="preserve">Meno a priezvisko </w:t>
            </w:r>
          </w:p>
        </w:tc>
        <w:tc>
          <w:tcPr>
            <w:tcW w:w="1812" w:type="dxa"/>
          </w:tcPr>
          <w:p w14:paraId="3B5AB7D2" w14:textId="77777777" w:rsidR="004C0482" w:rsidRPr="004C0482" w:rsidRDefault="004C0482" w:rsidP="004C0482">
            <w:pPr>
              <w:rPr>
                <w:rFonts w:ascii="Times New Roman" w:hAnsi="Times New Roman" w:cs="Times New Roman"/>
              </w:rPr>
            </w:pPr>
            <w:r w:rsidRPr="004C0482">
              <w:rPr>
                <w:rFonts w:ascii="Times New Roman" w:hAnsi="Times New Roman" w:cs="Times New Roman"/>
              </w:rPr>
              <w:t xml:space="preserve">Rola </w:t>
            </w:r>
          </w:p>
        </w:tc>
        <w:tc>
          <w:tcPr>
            <w:tcW w:w="1812" w:type="dxa"/>
          </w:tcPr>
          <w:p w14:paraId="224ACC75" w14:textId="77777777" w:rsidR="004C0482" w:rsidRPr="004C0482" w:rsidRDefault="004C0482" w:rsidP="004C0482">
            <w:pPr>
              <w:rPr>
                <w:rFonts w:ascii="Times New Roman" w:hAnsi="Times New Roman" w:cs="Times New Roman"/>
              </w:rPr>
            </w:pPr>
            <w:r w:rsidRPr="004C0482">
              <w:rPr>
                <w:rFonts w:ascii="Times New Roman" w:hAnsi="Times New Roman" w:cs="Times New Roman"/>
              </w:rPr>
              <w:t xml:space="preserve">Rozsah činností / oprávnení v súvislosti s plnením SLA zmluvy </w:t>
            </w:r>
          </w:p>
        </w:tc>
        <w:tc>
          <w:tcPr>
            <w:tcW w:w="1813" w:type="dxa"/>
          </w:tcPr>
          <w:p w14:paraId="2A925DD3" w14:textId="77777777" w:rsidR="004C0482" w:rsidRPr="004C0482" w:rsidRDefault="004C0482" w:rsidP="004C0482">
            <w:pPr>
              <w:rPr>
                <w:rFonts w:ascii="Times New Roman" w:hAnsi="Times New Roman" w:cs="Times New Roman"/>
              </w:rPr>
            </w:pPr>
            <w:r w:rsidRPr="004C0482">
              <w:rPr>
                <w:rFonts w:ascii="Times New Roman" w:hAnsi="Times New Roman" w:cs="Times New Roman"/>
              </w:rPr>
              <w:t xml:space="preserve">Telefónny kontakt </w:t>
            </w:r>
          </w:p>
        </w:tc>
        <w:tc>
          <w:tcPr>
            <w:tcW w:w="1813" w:type="dxa"/>
          </w:tcPr>
          <w:p w14:paraId="4C263FC5" w14:textId="77777777" w:rsidR="004C0482" w:rsidRPr="004C0482" w:rsidRDefault="004C0482" w:rsidP="004C0482">
            <w:pPr>
              <w:rPr>
                <w:rFonts w:ascii="Times New Roman" w:hAnsi="Times New Roman" w:cs="Times New Roman"/>
              </w:rPr>
            </w:pPr>
            <w:r w:rsidRPr="004C0482">
              <w:rPr>
                <w:rFonts w:ascii="Times New Roman" w:hAnsi="Times New Roman" w:cs="Times New Roman"/>
              </w:rPr>
              <w:t xml:space="preserve">E-mail </w:t>
            </w:r>
          </w:p>
        </w:tc>
      </w:tr>
      <w:tr w:rsidR="004C0482" w:rsidRPr="004C0482" w14:paraId="23229440" w14:textId="77777777" w:rsidTr="004C0482">
        <w:tc>
          <w:tcPr>
            <w:tcW w:w="1812" w:type="dxa"/>
          </w:tcPr>
          <w:p w14:paraId="48E67B51" w14:textId="77777777" w:rsidR="004C0482" w:rsidRPr="004C0482" w:rsidRDefault="004C0482" w:rsidP="004C0482">
            <w:pPr>
              <w:rPr>
                <w:rFonts w:ascii="Times New Roman" w:hAnsi="Times New Roman" w:cs="Times New Roman"/>
                <w:lang w:eastAsia="sk-SK"/>
              </w:rPr>
            </w:pPr>
          </w:p>
        </w:tc>
        <w:tc>
          <w:tcPr>
            <w:tcW w:w="1812" w:type="dxa"/>
          </w:tcPr>
          <w:p w14:paraId="4D15BE8C" w14:textId="77777777" w:rsidR="004C0482" w:rsidRPr="004C0482" w:rsidRDefault="004C0482" w:rsidP="004C0482">
            <w:pPr>
              <w:rPr>
                <w:rFonts w:ascii="Times New Roman" w:hAnsi="Times New Roman" w:cs="Times New Roman"/>
                <w:lang w:eastAsia="sk-SK"/>
              </w:rPr>
            </w:pPr>
          </w:p>
        </w:tc>
        <w:tc>
          <w:tcPr>
            <w:tcW w:w="1812" w:type="dxa"/>
          </w:tcPr>
          <w:p w14:paraId="563BDED2" w14:textId="77777777" w:rsidR="004C0482" w:rsidRPr="004C0482" w:rsidRDefault="004C0482" w:rsidP="004C0482">
            <w:pPr>
              <w:rPr>
                <w:rFonts w:ascii="Times New Roman" w:hAnsi="Times New Roman" w:cs="Times New Roman"/>
                <w:lang w:eastAsia="sk-SK"/>
              </w:rPr>
            </w:pPr>
          </w:p>
        </w:tc>
        <w:tc>
          <w:tcPr>
            <w:tcW w:w="1813" w:type="dxa"/>
          </w:tcPr>
          <w:p w14:paraId="51DFEF96" w14:textId="77777777" w:rsidR="004C0482" w:rsidRPr="004C0482" w:rsidRDefault="004C0482" w:rsidP="004C0482">
            <w:pPr>
              <w:rPr>
                <w:rFonts w:ascii="Times New Roman" w:hAnsi="Times New Roman" w:cs="Times New Roman"/>
                <w:lang w:eastAsia="sk-SK"/>
              </w:rPr>
            </w:pPr>
          </w:p>
        </w:tc>
        <w:tc>
          <w:tcPr>
            <w:tcW w:w="1813" w:type="dxa"/>
          </w:tcPr>
          <w:p w14:paraId="16F72A68" w14:textId="77777777" w:rsidR="004C0482" w:rsidRPr="004C0482" w:rsidRDefault="004C0482" w:rsidP="004C0482">
            <w:pPr>
              <w:rPr>
                <w:rFonts w:ascii="Times New Roman" w:hAnsi="Times New Roman" w:cs="Times New Roman"/>
                <w:lang w:eastAsia="sk-SK"/>
              </w:rPr>
            </w:pPr>
          </w:p>
        </w:tc>
      </w:tr>
      <w:tr w:rsidR="004C0482" w:rsidRPr="004C0482" w14:paraId="36719D80" w14:textId="77777777" w:rsidTr="004C0482">
        <w:tc>
          <w:tcPr>
            <w:tcW w:w="1812" w:type="dxa"/>
          </w:tcPr>
          <w:p w14:paraId="009E2522" w14:textId="77777777" w:rsidR="004C0482" w:rsidRPr="004C0482" w:rsidRDefault="004C0482" w:rsidP="004C0482">
            <w:pPr>
              <w:rPr>
                <w:rFonts w:ascii="Times New Roman" w:hAnsi="Times New Roman" w:cs="Times New Roman"/>
                <w:lang w:eastAsia="sk-SK"/>
              </w:rPr>
            </w:pPr>
          </w:p>
        </w:tc>
        <w:tc>
          <w:tcPr>
            <w:tcW w:w="1812" w:type="dxa"/>
          </w:tcPr>
          <w:p w14:paraId="4E034093" w14:textId="77777777" w:rsidR="004C0482" w:rsidRPr="004C0482" w:rsidRDefault="004C0482" w:rsidP="004C0482">
            <w:pPr>
              <w:rPr>
                <w:rFonts w:ascii="Times New Roman" w:hAnsi="Times New Roman" w:cs="Times New Roman"/>
                <w:lang w:eastAsia="sk-SK"/>
              </w:rPr>
            </w:pPr>
          </w:p>
        </w:tc>
        <w:tc>
          <w:tcPr>
            <w:tcW w:w="1812" w:type="dxa"/>
          </w:tcPr>
          <w:p w14:paraId="6DD11C38" w14:textId="77777777" w:rsidR="004C0482" w:rsidRPr="004C0482" w:rsidRDefault="004C0482" w:rsidP="004C0482">
            <w:pPr>
              <w:rPr>
                <w:rFonts w:ascii="Times New Roman" w:hAnsi="Times New Roman" w:cs="Times New Roman"/>
                <w:lang w:eastAsia="sk-SK"/>
              </w:rPr>
            </w:pPr>
          </w:p>
        </w:tc>
        <w:tc>
          <w:tcPr>
            <w:tcW w:w="1813" w:type="dxa"/>
          </w:tcPr>
          <w:p w14:paraId="0A348D54" w14:textId="77777777" w:rsidR="004C0482" w:rsidRPr="004C0482" w:rsidRDefault="004C0482" w:rsidP="004C0482">
            <w:pPr>
              <w:rPr>
                <w:rFonts w:ascii="Times New Roman" w:hAnsi="Times New Roman" w:cs="Times New Roman"/>
                <w:lang w:eastAsia="sk-SK"/>
              </w:rPr>
            </w:pPr>
          </w:p>
        </w:tc>
        <w:tc>
          <w:tcPr>
            <w:tcW w:w="1813" w:type="dxa"/>
          </w:tcPr>
          <w:p w14:paraId="1D1E8218" w14:textId="77777777" w:rsidR="004C0482" w:rsidRPr="004C0482" w:rsidRDefault="004C0482" w:rsidP="004C0482">
            <w:pPr>
              <w:rPr>
                <w:rFonts w:ascii="Times New Roman" w:hAnsi="Times New Roman" w:cs="Times New Roman"/>
                <w:lang w:eastAsia="sk-SK"/>
              </w:rPr>
            </w:pPr>
          </w:p>
        </w:tc>
      </w:tr>
      <w:tr w:rsidR="004C0482" w:rsidRPr="004C0482" w14:paraId="3E679D0E" w14:textId="77777777" w:rsidTr="004C0482">
        <w:tc>
          <w:tcPr>
            <w:tcW w:w="1812" w:type="dxa"/>
          </w:tcPr>
          <w:p w14:paraId="3FB3F59E" w14:textId="77777777" w:rsidR="004C0482" w:rsidRPr="004C0482" w:rsidRDefault="004C0482" w:rsidP="004C0482">
            <w:pPr>
              <w:rPr>
                <w:rFonts w:ascii="Times New Roman" w:hAnsi="Times New Roman" w:cs="Times New Roman"/>
                <w:lang w:eastAsia="sk-SK"/>
              </w:rPr>
            </w:pPr>
          </w:p>
        </w:tc>
        <w:tc>
          <w:tcPr>
            <w:tcW w:w="1812" w:type="dxa"/>
          </w:tcPr>
          <w:p w14:paraId="75E27820" w14:textId="77777777" w:rsidR="004C0482" w:rsidRPr="004C0482" w:rsidRDefault="004C0482" w:rsidP="004C0482">
            <w:pPr>
              <w:rPr>
                <w:rFonts w:ascii="Times New Roman" w:hAnsi="Times New Roman" w:cs="Times New Roman"/>
                <w:lang w:eastAsia="sk-SK"/>
              </w:rPr>
            </w:pPr>
          </w:p>
        </w:tc>
        <w:tc>
          <w:tcPr>
            <w:tcW w:w="1812" w:type="dxa"/>
          </w:tcPr>
          <w:p w14:paraId="0C2759A4" w14:textId="77777777" w:rsidR="004C0482" w:rsidRPr="004C0482" w:rsidRDefault="004C0482" w:rsidP="004C0482">
            <w:pPr>
              <w:rPr>
                <w:rFonts w:ascii="Times New Roman" w:hAnsi="Times New Roman" w:cs="Times New Roman"/>
                <w:lang w:eastAsia="sk-SK"/>
              </w:rPr>
            </w:pPr>
          </w:p>
        </w:tc>
        <w:tc>
          <w:tcPr>
            <w:tcW w:w="1813" w:type="dxa"/>
          </w:tcPr>
          <w:p w14:paraId="5CA69F59" w14:textId="77777777" w:rsidR="004C0482" w:rsidRPr="004C0482" w:rsidRDefault="004C0482" w:rsidP="004C0482">
            <w:pPr>
              <w:rPr>
                <w:rFonts w:ascii="Times New Roman" w:hAnsi="Times New Roman" w:cs="Times New Roman"/>
                <w:lang w:eastAsia="sk-SK"/>
              </w:rPr>
            </w:pPr>
          </w:p>
        </w:tc>
        <w:tc>
          <w:tcPr>
            <w:tcW w:w="1813" w:type="dxa"/>
          </w:tcPr>
          <w:p w14:paraId="7F3C1110" w14:textId="77777777" w:rsidR="004C0482" w:rsidRPr="004C0482" w:rsidRDefault="004C0482" w:rsidP="004C0482">
            <w:pPr>
              <w:rPr>
                <w:rFonts w:ascii="Times New Roman" w:hAnsi="Times New Roman" w:cs="Times New Roman"/>
                <w:lang w:eastAsia="sk-SK"/>
              </w:rPr>
            </w:pPr>
          </w:p>
        </w:tc>
      </w:tr>
    </w:tbl>
    <w:p w14:paraId="280100DF" w14:textId="77777777" w:rsidR="004C0482" w:rsidRPr="004C0482" w:rsidRDefault="004C0482" w:rsidP="004C0482">
      <w:pPr>
        <w:rPr>
          <w:rFonts w:ascii="Times New Roman" w:hAnsi="Times New Roman" w:cs="Times New Roman"/>
          <w:lang w:eastAsia="sk-SK"/>
        </w:rPr>
      </w:pPr>
    </w:p>
    <w:p w14:paraId="498B3C3C" w14:textId="77777777" w:rsidR="004C0482" w:rsidRPr="004C0482" w:rsidRDefault="004C0482" w:rsidP="004C0482">
      <w:pPr>
        <w:rPr>
          <w:rFonts w:ascii="Times New Roman" w:hAnsi="Times New Roman" w:cs="Times New Roman"/>
          <w:lang w:eastAsia="sk-SK"/>
        </w:rPr>
      </w:pPr>
    </w:p>
    <w:p w14:paraId="7D929FBC" w14:textId="77777777" w:rsidR="004C0482" w:rsidRPr="004C0482" w:rsidRDefault="004C0482" w:rsidP="004C0482">
      <w:pPr>
        <w:widowControl w:val="0"/>
        <w:spacing w:after="11"/>
        <w:ind w:left="154" w:right="369"/>
        <w:rPr>
          <w:rFonts w:ascii="Times New Roman" w:hAnsi="Times New Roman" w:cs="Times New Roman"/>
        </w:rPr>
      </w:pPr>
      <w:r w:rsidRPr="004C0482">
        <w:rPr>
          <w:rFonts w:ascii="Times New Roman" w:hAnsi="Times New Roman" w:cs="Times New Roman"/>
        </w:rPr>
        <w:t xml:space="preserve">Za Poskytovateľa: </w:t>
      </w:r>
    </w:p>
    <w:tbl>
      <w:tblPr>
        <w:tblStyle w:val="TableGrid"/>
        <w:tblW w:w="0" w:type="auto"/>
        <w:tblLook w:val="04A0" w:firstRow="1" w:lastRow="0" w:firstColumn="1" w:lastColumn="0" w:noHBand="0" w:noVBand="1"/>
      </w:tblPr>
      <w:tblGrid>
        <w:gridCol w:w="1812"/>
        <w:gridCol w:w="1812"/>
        <w:gridCol w:w="1812"/>
        <w:gridCol w:w="1813"/>
        <w:gridCol w:w="1813"/>
      </w:tblGrid>
      <w:tr w:rsidR="004C0482" w:rsidRPr="004C0482" w14:paraId="0C1F6A13" w14:textId="77777777" w:rsidTr="001606D1">
        <w:tc>
          <w:tcPr>
            <w:tcW w:w="1812" w:type="dxa"/>
          </w:tcPr>
          <w:p w14:paraId="7D06FC9C" w14:textId="77777777" w:rsidR="004C0482" w:rsidRPr="004C0482" w:rsidRDefault="004C0482" w:rsidP="001606D1">
            <w:pPr>
              <w:rPr>
                <w:rFonts w:ascii="Times New Roman" w:hAnsi="Times New Roman" w:cs="Times New Roman"/>
              </w:rPr>
            </w:pPr>
            <w:r w:rsidRPr="004C0482">
              <w:rPr>
                <w:rFonts w:ascii="Times New Roman" w:hAnsi="Times New Roman" w:cs="Times New Roman"/>
              </w:rPr>
              <w:t xml:space="preserve">Meno a priezvisko </w:t>
            </w:r>
          </w:p>
        </w:tc>
        <w:tc>
          <w:tcPr>
            <w:tcW w:w="1812" w:type="dxa"/>
          </w:tcPr>
          <w:p w14:paraId="1015DCB1" w14:textId="77777777" w:rsidR="004C0482" w:rsidRPr="004C0482" w:rsidRDefault="004C0482" w:rsidP="001606D1">
            <w:pPr>
              <w:rPr>
                <w:rFonts w:ascii="Times New Roman" w:hAnsi="Times New Roman" w:cs="Times New Roman"/>
              </w:rPr>
            </w:pPr>
            <w:r w:rsidRPr="004C0482">
              <w:rPr>
                <w:rFonts w:ascii="Times New Roman" w:hAnsi="Times New Roman" w:cs="Times New Roman"/>
              </w:rPr>
              <w:t xml:space="preserve">Rola </w:t>
            </w:r>
          </w:p>
        </w:tc>
        <w:tc>
          <w:tcPr>
            <w:tcW w:w="1812" w:type="dxa"/>
          </w:tcPr>
          <w:p w14:paraId="31C03B0F" w14:textId="77777777" w:rsidR="004C0482" w:rsidRPr="004C0482" w:rsidRDefault="004C0482" w:rsidP="001606D1">
            <w:pPr>
              <w:rPr>
                <w:rFonts w:ascii="Times New Roman" w:hAnsi="Times New Roman" w:cs="Times New Roman"/>
              </w:rPr>
            </w:pPr>
            <w:r w:rsidRPr="004C0482">
              <w:rPr>
                <w:rFonts w:ascii="Times New Roman" w:hAnsi="Times New Roman" w:cs="Times New Roman"/>
              </w:rPr>
              <w:t xml:space="preserve">Rozsah činností / oprávnení v súvislosti s plnením SLA zmluvy </w:t>
            </w:r>
          </w:p>
        </w:tc>
        <w:tc>
          <w:tcPr>
            <w:tcW w:w="1813" w:type="dxa"/>
          </w:tcPr>
          <w:p w14:paraId="36A6703D" w14:textId="77777777" w:rsidR="004C0482" w:rsidRPr="004C0482" w:rsidRDefault="004C0482" w:rsidP="001606D1">
            <w:pPr>
              <w:rPr>
                <w:rFonts w:ascii="Times New Roman" w:hAnsi="Times New Roman" w:cs="Times New Roman"/>
              </w:rPr>
            </w:pPr>
            <w:r w:rsidRPr="004C0482">
              <w:rPr>
                <w:rFonts w:ascii="Times New Roman" w:hAnsi="Times New Roman" w:cs="Times New Roman"/>
              </w:rPr>
              <w:t xml:space="preserve">Telefónny kontakt </w:t>
            </w:r>
          </w:p>
        </w:tc>
        <w:tc>
          <w:tcPr>
            <w:tcW w:w="1813" w:type="dxa"/>
          </w:tcPr>
          <w:p w14:paraId="2A2C9A12" w14:textId="77777777" w:rsidR="004C0482" w:rsidRPr="004C0482" w:rsidRDefault="004C0482" w:rsidP="001606D1">
            <w:pPr>
              <w:rPr>
                <w:rFonts w:ascii="Times New Roman" w:hAnsi="Times New Roman" w:cs="Times New Roman"/>
              </w:rPr>
            </w:pPr>
            <w:r w:rsidRPr="004C0482">
              <w:rPr>
                <w:rFonts w:ascii="Times New Roman" w:hAnsi="Times New Roman" w:cs="Times New Roman"/>
              </w:rPr>
              <w:t xml:space="preserve">E-mail </w:t>
            </w:r>
          </w:p>
        </w:tc>
      </w:tr>
      <w:tr w:rsidR="004C0482" w:rsidRPr="004C0482" w14:paraId="1B02C5DD" w14:textId="77777777" w:rsidTr="001606D1">
        <w:tc>
          <w:tcPr>
            <w:tcW w:w="1812" w:type="dxa"/>
          </w:tcPr>
          <w:p w14:paraId="2C3523F5" w14:textId="77777777" w:rsidR="004C0482" w:rsidRPr="004C0482" w:rsidRDefault="004C0482" w:rsidP="001606D1">
            <w:pPr>
              <w:rPr>
                <w:rFonts w:ascii="Times New Roman" w:hAnsi="Times New Roman" w:cs="Times New Roman"/>
                <w:lang w:eastAsia="sk-SK"/>
              </w:rPr>
            </w:pPr>
          </w:p>
        </w:tc>
        <w:tc>
          <w:tcPr>
            <w:tcW w:w="1812" w:type="dxa"/>
          </w:tcPr>
          <w:p w14:paraId="0DB14BAB" w14:textId="77777777" w:rsidR="004C0482" w:rsidRPr="004C0482" w:rsidRDefault="004C0482" w:rsidP="001606D1">
            <w:pPr>
              <w:rPr>
                <w:rFonts w:ascii="Times New Roman" w:hAnsi="Times New Roman" w:cs="Times New Roman"/>
                <w:lang w:eastAsia="sk-SK"/>
              </w:rPr>
            </w:pPr>
          </w:p>
        </w:tc>
        <w:tc>
          <w:tcPr>
            <w:tcW w:w="1812" w:type="dxa"/>
          </w:tcPr>
          <w:p w14:paraId="65B0948B" w14:textId="77777777" w:rsidR="004C0482" w:rsidRPr="004C0482" w:rsidRDefault="004C0482" w:rsidP="001606D1">
            <w:pPr>
              <w:rPr>
                <w:rFonts w:ascii="Times New Roman" w:hAnsi="Times New Roman" w:cs="Times New Roman"/>
                <w:lang w:eastAsia="sk-SK"/>
              </w:rPr>
            </w:pPr>
          </w:p>
        </w:tc>
        <w:tc>
          <w:tcPr>
            <w:tcW w:w="1813" w:type="dxa"/>
          </w:tcPr>
          <w:p w14:paraId="423F85E4" w14:textId="77777777" w:rsidR="004C0482" w:rsidRPr="004C0482" w:rsidRDefault="004C0482" w:rsidP="001606D1">
            <w:pPr>
              <w:rPr>
                <w:rFonts w:ascii="Times New Roman" w:hAnsi="Times New Roman" w:cs="Times New Roman"/>
                <w:lang w:eastAsia="sk-SK"/>
              </w:rPr>
            </w:pPr>
          </w:p>
        </w:tc>
        <w:tc>
          <w:tcPr>
            <w:tcW w:w="1813" w:type="dxa"/>
          </w:tcPr>
          <w:p w14:paraId="1A005D2A" w14:textId="77777777" w:rsidR="004C0482" w:rsidRPr="004C0482" w:rsidRDefault="004C0482" w:rsidP="001606D1">
            <w:pPr>
              <w:rPr>
                <w:rFonts w:ascii="Times New Roman" w:hAnsi="Times New Roman" w:cs="Times New Roman"/>
                <w:lang w:eastAsia="sk-SK"/>
              </w:rPr>
            </w:pPr>
          </w:p>
        </w:tc>
      </w:tr>
      <w:tr w:rsidR="004C0482" w:rsidRPr="004C0482" w14:paraId="210685BF" w14:textId="77777777" w:rsidTr="001606D1">
        <w:tc>
          <w:tcPr>
            <w:tcW w:w="1812" w:type="dxa"/>
          </w:tcPr>
          <w:p w14:paraId="546D6C33" w14:textId="77777777" w:rsidR="004C0482" w:rsidRPr="004C0482" w:rsidRDefault="004C0482" w:rsidP="001606D1">
            <w:pPr>
              <w:rPr>
                <w:rFonts w:ascii="Times New Roman" w:hAnsi="Times New Roman" w:cs="Times New Roman"/>
                <w:lang w:eastAsia="sk-SK"/>
              </w:rPr>
            </w:pPr>
          </w:p>
        </w:tc>
        <w:tc>
          <w:tcPr>
            <w:tcW w:w="1812" w:type="dxa"/>
          </w:tcPr>
          <w:p w14:paraId="04DCD438" w14:textId="77777777" w:rsidR="004C0482" w:rsidRPr="004C0482" w:rsidRDefault="004C0482" w:rsidP="001606D1">
            <w:pPr>
              <w:rPr>
                <w:rFonts w:ascii="Times New Roman" w:hAnsi="Times New Roman" w:cs="Times New Roman"/>
                <w:lang w:eastAsia="sk-SK"/>
              </w:rPr>
            </w:pPr>
          </w:p>
        </w:tc>
        <w:tc>
          <w:tcPr>
            <w:tcW w:w="1812" w:type="dxa"/>
          </w:tcPr>
          <w:p w14:paraId="26C62D34" w14:textId="77777777" w:rsidR="004C0482" w:rsidRPr="004C0482" w:rsidRDefault="004C0482" w:rsidP="001606D1">
            <w:pPr>
              <w:rPr>
                <w:rFonts w:ascii="Times New Roman" w:hAnsi="Times New Roman" w:cs="Times New Roman"/>
                <w:lang w:eastAsia="sk-SK"/>
              </w:rPr>
            </w:pPr>
          </w:p>
        </w:tc>
        <w:tc>
          <w:tcPr>
            <w:tcW w:w="1813" w:type="dxa"/>
          </w:tcPr>
          <w:p w14:paraId="1BC0FAF6" w14:textId="77777777" w:rsidR="004C0482" w:rsidRPr="004C0482" w:rsidRDefault="004C0482" w:rsidP="001606D1">
            <w:pPr>
              <w:rPr>
                <w:rFonts w:ascii="Times New Roman" w:hAnsi="Times New Roman" w:cs="Times New Roman"/>
                <w:lang w:eastAsia="sk-SK"/>
              </w:rPr>
            </w:pPr>
          </w:p>
        </w:tc>
        <w:tc>
          <w:tcPr>
            <w:tcW w:w="1813" w:type="dxa"/>
          </w:tcPr>
          <w:p w14:paraId="55686564" w14:textId="77777777" w:rsidR="004C0482" w:rsidRPr="004C0482" w:rsidRDefault="004C0482" w:rsidP="001606D1">
            <w:pPr>
              <w:rPr>
                <w:rFonts w:ascii="Times New Roman" w:hAnsi="Times New Roman" w:cs="Times New Roman"/>
                <w:lang w:eastAsia="sk-SK"/>
              </w:rPr>
            </w:pPr>
          </w:p>
        </w:tc>
      </w:tr>
      <w:tr w:rsidR="004C0482" w:rsidRPr="004C0482" w14:paraId="0E15E883" w14:textId="77777777" w:rsidTr="001606D1">
        <w:tc>
          <w:tcPr>
            <w:tcW w:w="1812" w:type="dxa"/>
          </w:tcPr>
          <w:p w14:paraId="1245B0C1" w14:textId="77777777" w:rsidR="004C0482" w:rsidRPr="004C0482" w:rsidRDefault="004C0482" w:rsidP="001606D1">
            <w:pPr>
              <w:rPr>
                <w:rFonts w:ascii="Times New Roman" w:hAnsi="Times New Roman" w:cs="Times New Roman"/>
                <w:lang w:eastAsia="sk-SK"/>
              </w:rPr>
            </w:pPr>
          </w:p>
        </w:tc>
        <w:tc>
          <w:tcPr>
            <w:tcW w:w="1812" w:type="dxa"/>
          </w:tcPr>
          <w:p w14:paraId="169A90B7" w14:textId="77777777" w:rsidR="004C0482" w:rsidRPr="004C0482" w:rsidRDefault="004C0482" w:rsidP="001606D1">
            <w:pPr>
              <w:rPr>
                <w:rFonts w:ascii="Times New Roman" w:hAnsi="Times New Roman" w:cs="Times New Roman"/>
                <w:lang w:eastAsia="sk-SK"/>
              </w:rPr>
            </w:pPr>
          </w:p>
        </w:tc>
        <w:tc>
          <w:tcPr>
            <w:tcW w:w="1812" w:type="dxa"/>
          </w:tcPr>
          <w:p w14:paraId="42AE8396" w14:textId="77777777" w:rsidR="004C0482" w:rsidRPr="004C0482" w:rsidRDefault="004C0482" w:rsidP="001606D1">
            <w:pPr>
              <w:rPr>
                <w:rFonts w:ascii="Times New Roman" w:hAnsi="Times New Roman" w:cs="Times New Roman"/>
                <w:lang w:eastAsia="sk-SK"/>
              </w:rPr>
            </w:pPr>
          </w:p>
        </w:tc>
        <w:tc>
          <w:tcPr>
            <w:tcW w:w="1813" w:type="dxa"/>
          </w:tcPr>
          <w:p w14:paraId="3BFAF9CB" w14:textId="77777777" w:rsidR="004C0482" w:rsidRPr="004C0482" w:rsidRDefault="004C0482" w:rsidP="001606D1">
            <w:pPr>
              <w:rPr>
                <w:rFonts w:ascii="Times New Roman" w:hAnsi="Times New Roman" w:cs="Times New Roman"/>
                <w:lang w:eastAsia="sk-SK"/>
              </w:rPr>
            </w:pPr>
          </w:p>
        </w:tc>
        <w:tc>
          <w:tcPr>
            <w:tcW w:w="1813" w:type="dxa"/>
          </w:tcPr>
          <w:p w14:paraId="264DB498" w14:textId="77777777" w:rsidR="004C0482" w:rsidRPr="004C0482" w:rsidRDefault="004C0482" w:rsidP="001606D1">
            <w:pPr>
              <w:rPr>
                <w:rFonts w:ascii="Times New Roman" w:hAnsi="Times New Roman" w:cs="Times New Roman"/>
                <w:lang w:eastAsia="sk-SK"/>
              </w:rPr>
            </w:pPr>
          </w:p>
        </w:tc>
      </w:tr>
    </w:tbl>
    <w:p w14:paraId="7985B364" w14:textId="77777777" w:rsidR="004C0482" w:rsidRPr="004C0482" w:rsidRDefault="004C0482" w:rsidP="004C0482">
      <w:pPr>
        <w:rPr>
          <w:rFonts w:ascii="Times New Roman" w:hAnsi="Times New Roman" w:cs="Times New Roman"/>
          <w:lang w:eastAsia="sk-SK"/>
        </w:rPr>
      </w:pPr>
    </w:p>
    <w:sectPr w:rsidR="004C0482" w:rsidRPr="004C048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1B68D" w14:textId="77777777" w:rsidR="004D688F" w:rsidRDefault="004D688F" w:rsidP="00047877">
      <w:pPr>
        <w:spacing w:after="0" w:line="240" w:lineRule="auto"/>
      </w:pPr>
      <w:r>
        <w:separator/>
      </w:r>
    </w:p>
  </w:endnote>
  <w:endnote w:type="continuationSeparator" w:id="0">
    <w:p w14:paraId="44C57820" w14:textId="77777777" w:rsidR="004D688F" w:rsidRDefault="004D688F" w:rsidP="00047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A5B53" w14:textId="77777777" w:rsidR="00047877" w:rsidRDefault="0004787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DAEC" w14:textId="77777777" w:rsidR="00047877" w:rsidRDefault="0004787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63B04" w14:textId="77777777" w:rsidR="00047877" w:rsidRDefault="0004787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178B3" w14:textId="77777777" w:rsidR="004D688F" w:rsidRDefault="004D688F" w:rsidP="00047877">
      <w:pPr>
        <w:spacing w:after="0" w:line="240" w:lineRule="auto"/>
      </w:pPr>
      <w:r>
        <w:separator/>
      </w:r>
    </w:p>
  </w:footnote>
  <w:footnote w:type="continuationSeparator" w:id="0">
    <w:p w14:paraId="6AAE2454" w14:textId="77777777" w:rsidR="004D688F" w:rsidRDefault="004D688F" w:rsidP="000478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575A4" w14:textId="77777777" w:rsidR="00047877" w:rsidRDefault="0004787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1653B" w14:textId="77777777" w:rsidR="00047877" w:rsidRDefault="0004787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184DC" w14:textId="77777777" w:rsidR="00047877" w:rsidRDefault="000478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64E"/>
    <w:rsid w:val="00047877"/>
    <w:rsid w:val="000F4958"/>
    <w:rsid w:val="0019764E"/>
    <w:rsid w:val="00256C54"/>
    <w:rsid w:val="00293836"/>
    <w:rsid w:val="00372EDC"/>
    <w:rsid w:val="004401B4"/>
    <w:rsid w:val="004C0482"/>
    <w:rsid w:val="004D688F"/>
    <w:rsid w:val="005B7458"/>
    <w:rsid w:val="00607B32"/>
    <w:rsid w:val="006E487F"/>
    <w:rsid w:val="00746313"/>
    <w:rsid w:val="00954036"/>
    <w:rsid w:val="00B252F5"/>
    <w:rsid w:val="00B738A2"/>
    <w:rsid w:val="00B81903"/>
    <w:rsid w:val="00C5369F"/>
    <w:rsid w:val="00E43CF1"/>
    <w:rsid w:val="00FB2D4F"/>
    <w:rsid w:val="00FE200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FEB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next w:val="Normal"/>
    <w:link w:val="Heading2Char"/>
    <w:uiPriority w:val="9"/>
    <w:unhideWhenUsed/>
    <w:qFormat/>
    <w:rsid w:val="00C5369F"/>
    <w:pPr>
      <w:keepNext/>
      <w:keepLines/>
      <w:spacing w:after="108" w:line="249" w:lineRule="auto"/>
      <w:ind w:left="10" w:hanging="10"/>
      <w:outlineLvl w:val="1"/>
    </w:pPr>
    <w:rPr>
      <w:rFonts w:ascii="Calibri" w:eastAsia="Calibri" w:hAnsi="Calibri" w:cs="Calibri"/>
      <w:b/>
      <w:color w:val="000000"/>
      <w:lang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53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5369F"/>
    <w:rPr>
      <w:rFonts w:ascii="Calibri" w:eastAsia="Calibri" w:hAnsi="Calibri" w:cs="Calibri"/>
      <w:b/>
      <w:color w:val="000000"/>
      <w:lang w:eastAsia="sk-SK"/>
    </w:rPr>
  </w:style>
  <w:style w:type="paragraph" w:styleId="Header">
    <w:name w:val="header"/>
    <w:basedOn w:val="Normal"/>
    <w:link w:val="HeaderChar"/>
    <w:uiPriority w:val="99"/>
    <w:unhideWhenUsed/>
    <w:rsid w:val="000478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047877"/>
  </w:style>
  <w:style w:type="paragraph" w:styleId="Footer">
    <w:name w:val="footer"/>
    <w:basedOn w:val="Normal"/>
    <w:link w:val="FooterChar"/>
    <w:uiPriority w:val="99"/>
    <w:unhideWhenUsed/>
    <w:rsid w:val="000478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047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4161</Words>
  <Characters>23723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2024-09-25T10:59:00Z</dcterms:created>
  <dcterms:modified xsi:type="dcterms:W3CDTF">2024-10-25T06:58:00Z</dcterms:modified>
</cp:coreProperties>
</file>